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D0FE" w14:textId="6C6234DD" w:rsidR="00810EA4" w:rsidRPr="009B4FF4" w:rsidRDefault="00810EA4" w:rsidP="00810EA4">
      <w:pPr>
        <w:pStyle w:val="ad"/>
      </w:pPr>
      <w:bookmarkStart w:id="0" w:name="_Toc228048051"/>
      <w:r>
        <w:rPr>
          <w:rFonts w:hint="eastAsia"/>
        </w:rPr>
        <w:t>摘要</w:t>
      </w:r>
      <w:bookmarkEnd w:id="0"/>
    </w:p>
    <w:p w14:paraId="71DACD5C" w14:textId="776C5313" w:rsidR="00580667" w:rsidRDefault="00580667" w:rsidP="00580667">
      <w:pPr>
        <w:pStyle w:val="ab"/>
        <w:ind w:firstLineChars="200" w:firstLine="480"/>
      </w:pPr>
      <w:r>
        <w:rPr>
          <w:rFonts w:hint="eastAsia"/>
        </w:rPr>
        <w:t>在</w:t>
      </w:r>
      <w:r>
        <w:rPr>
          <w:rFonts w:hint="eastAsia"/>
        </w:rPr>
        <w:t>5G-A</w:t>
      </w:r>
      <w:r>
        <w:rPr>
          <w:rFonts w:hint="eastAsia"/>
        </w:rPr>
        <w:t>及未来</w:t>
      </w:r>
      <w:r>
        <w:rPr>
          <w:rFonts w:hint="eastAsia"/>
        </w:rPr>
        <w:t>6G</w:t>
      </w:r>
      <w:r>
        <w:rPr>
          <w:rFonts w:hint="eastAsia"/>
        </w:rPr>
        <w:t>移动通信系统中，毫米波大规模多输入多输出（</w:t>
      </w:r>
      <w:r>
        <w:rPr>
          <w:rFonts w:hint="eastAsia"/>
        </w:rPr>
        <w:t>Massive MIMO</w:t>
      </w:r>
      <w:r>
        <w:rPr>
          <w:rFonts w:hint="eastAsia"/>
        </w:rPr>
        <w:t>）技术是提升系统频谱效率与容量的核心关键。然而，传统的纯模拟和纯数字波束成形技术都面临着技术瓶颈，但混合波束成形通过模拟与数字基带的联合处理，在性能与成本之间取得了良好的折中。传统基于正交匹配追踪（</w:t>
      </w:r>
      <w:r>
        <w:rPr>
          <w:rFonts w:hint="eastAsia"/>
        </w:rPr>
        <w:t>OMP</w:t>
      </w:r>
      <w:r>
        <w:rPr>
          <w:rFonts w:hint="eastAsia"/>
        </w:rPr>
        <w:t>）的混合波束优化算法在全空域进行导向矢量匹配，存在计算复杂度高、且在强杂波干扰下易陷入“伪峰”导致目标丢失的缺陷。针对上述问题，本文深入研究了大规模阵列</w:t>
      </w:r>
      <w:r>
        <w:rPr>
          <w:rFonts w:hint="eastAsia"/>
        </w:rPr>
        <w:t>MIMO</w:t>
      </w:r>
      <w:r>
        <w:rPr>
          <w:rFonts w:hint="eastAsia"/>
        </w:rPr>
        <w:t>系统的波束优化设计方法，并尝试对传统波束成形算法进行改进。</w:t>
      </w:r>
    </w:p>
    <w:p w14:paraId="5E59D8C7" w14:textId="77777777" w:rsidR="00580667" w:rsidRDefault="00580667" w:rsidP="00580667">
      <w:pPr>
        <w:pStyle w:val="ab"/>
        <w:ind w:firstLineChars="200" w:firstLine="480"/>
      </w:pPr>
      <w:r>
        <w:rPr>
          <w:rFonts w:hint="eastAsia"/>
        </w:rPr>
        <w:t>首先，本文建立了包含均匀线阵（</w:t>
      </w:r>
      <w:r>
        <w:rPr>
          <w:rFonts w:hint="eastAsia"/>
        </w:rPr>
        <w:t>ULA</w:t>
      </w:r>
      <w:r>
        <w:rPr>
          <w:rFonts w:hint="eastAsia"/>
        </w:rPr>
        <w:t>）与非均匀线阵（</w:t>
      </w:r>
      <w:r>
        <w:rPr>
          <w:rFonts w:hint="eastAsia"/>
        </w:rPr>
        <w:t>NULA</w:t>
      </w:r>
      <w:r>
        <w:rPr>
          <w:rFonts w:hint="eastAsia"/>
        </w:rPr>
        <w:t>）的物理层空间阵列模型，并完成了纯数字、纯模拟、基于</w:t>
      </w:r>
      <w:r>
        <w:rPr>
          <w:rFonts w:hint="eastAsia"/>
        </w:rPr>
        <w:t>DFT</w:t>
      </w:r>
      <w:r>
        <w:rPr>
          <w:rFonts w:hint="eastAsia"/>
        </w:rPr>
        <w:t>码本以及传统</w:t>
      </w:r>
      <w:r>
        <w:rPr>
          <w:rFonts w:hint="eastAsia"/>
        </w:rPr>
        <w:t>OMP</w:t>
      </w:r>
      <w:r>
        <w:rPr>
          <w:rFonts w:hint="eastAsia"/>
        </w:rPr>
        <w:t>算法的理论复现与性能对比。</w:t>
      </w:r>
    </w:p>
    <w:p w14:paraId="72053FC6" w14:textId="2AD5924A" w:rsidR="00580667" w:rsidRDefault="00580667" w:rsidP="00580667">
      <w:pPr>
        <w:pStyle w:val="ab"/>
        <w:ind w:firstLineChars="200" w:firstLine="480"/>
      </w:pPr>
      <w:r>
        <w:rPr>
          <w:rFonts w:hint="eastAsia"/>
        </w:rPr>
        <w:t>其次，针对传统</w:t>
      </w:r>
      <w:r>
        <w:rPr>
          <w:rFonts w:hint="eastAsia"/>
        </w:rPr>
        <w:t>OMP</w:t>
      </w:r>
      <w:r>
        <w:rPr>
          <w:rFonts w:hint="eastAsia"/>
        </w:rPr>
        <w:t>算法全域盲搜的局限性，本文尝试了一种基于目标扇区约束（</w:t>
      </w:r>
      <w:r>
        <w:rPr>
          <w:rFonts w:hint="eastAsia"/>
        </w:rPr>
        <w:t>Target Sector Constrained, TSC-OMP</w:t>
      </w:r>
      <w:r>
        <w:rPr>
          <w:rFonts w:hint="eastAsia"/>
        </w:rPr>
        <w:t>）的波束优化算法。该算法通过融合空间先验信息构建局部过完备字典，削减了射频链路分配过程中的冗余维度。仿真结果表明，</w:t>
      </w:r>
      <w:r>
        <w:rPr>
          <w:rFonts w:hint="eastAsia"/>
        </w:rPr>
        <w:t>TSC-OMP</w:t>
      </w:r>
      <w:r>
        <w:rPr>
          <w:rFonts w:hint="eastAsia"/>
        </w:rPr>
        <w:t>算法可将运算复杂度降低，同时能逼近纯数字架构的理论上限。</w:t>
      </w:r>
    </w:p>
    <w:p w14:paraId="3515249A" w14:textId="453AE413" w:rsidR="00580667" w:rsidRDefault="00580667" w:rsidP="00580667">
      <w:pPr>
        <w:pStyle w:val="ab"/>
        <w:ind w:firstLineChars="200" w:firstLine="480"/>
      </w:pPr>
      <w:r>
        <w:rPr>
          <w:rFonts w:hint="eastAsia"/>
        </w:rPr>
        <w:t>最后，本文基于</w:t>
      </w:r>
      <w:r>
        <w:rPr>
          <w:rFonts w:hint="eastAsia"/>
        </w:rPr>
        <w:t>Python</w:t>
      </w:r>
      <w:r w:rsidR="007E7D59">
        <w:rPr>
          <w:rFonts w:hint="eastAsia"/>
        </w:rPr>
        <w:t>实现了</w:t>
      </w:r>
      <w:r>
        <w:rPr>
          <w:rFonts w:hint="eastAsia"/>
        </w:rPr>
        <w:t>一套可视化的大规模</w:t>
      </w:r>
      <w:r>
        <w:rPr>
          <w:rFonts w:hint="eastAsia"/>
        </w:rPr>
        <w:t>MIMO</w:t>
      </w:r>
      <w:r>
        <w:rPr>
          <w:rFonts w:hint="eastAsia"/>
        </w:rPr>
        <w:t>波束优化实验平台，实现了物理参数配置与多算法一键评估的交互闭环</w:t>
      </w:r>
      <w:r w:rsidR="007E7D59">
        <w:rPr>
          <w:rFonts w:hint="eastAsia"/>
        </w:rPr>
        <w:t>；同时基于现有的文献，初步尝试了</w:t>
      </w:r>
      <w:r>
        <w:rPr>
          <w:rFonts w:hint="eastAsia"/>
        </w:rPr>
        <w:t>对基于深度学习的端到端波束预测</w:t>
      </w:r>
      <w:r w:rsidR="007E7D59">
        <w:rPr>
          <w:rFonts w:hint="eastAsia"/>
        </w:rPr>
        <w:t>的</w:t>
      </w:r>
      <w:r>
        <w:rPr>
          <w:rFonts w:hint="eastAsia"/>
        </w:rPr>
        <w:t>前沿探索。</w:t>
      </w:r>
    </w:p>
    <w:p w14:paraId="0729EAC9" w14:textId="77777777" w:rsidR="00580667" w:rsidRDefault="00580667" w:rsidP="00580667">
      <w:pPr>
        <w:pStyle w:val="ab"/>
      </w:pPr>
    </w:p>
    <w:p w14:paraId="346C60E7" w14:textId="16647DAC" w:rsidR="00810EA4" w:rsidRDefault="00580667" w:rsidP="002F76CB">
      <w:pPr>
        <w:pStyle w:val="ab"/>
        <w:ind w:left="960" w:hangingChars="400" w:hanging="960"/>
      </w:pPr>
      <w:r w:rsidRPr="007E7D59">
        <w:rPr>
          <w:rFonts w:ascii="黑体" w:eastAsia="黑体" w:hAnsi="黑体" w:hint="eastAsia"/>
        </w:rPr>
        <w:t>关键词：</w:t>
      </w:r>
      <w:r>
        <w:rPr>
          <w:rFonts w:hint="eastAsia"/>
        </w:rPr>
        <w:t>大规模</w:t>
      </w:r>
      <w:r>
        <w:rPr>
          <w:rFonts w:hint="eastAsia"/>
        </w:rPr>
        <w:t>MIMO</w:t>
      </w:r>
      <w:r>
        <w:rPr>
          <w:rFonts w:hint="eastAsia"/>
        </w:rPr>
        <w:t>；混合波束成形；正交匹配追踪</w:t>
      </w:r>
      <w:r w:rsidR="00BE65A9">
        <w:rPr>
          <w:rFonts w:hint="eastAsia"/>
        </w:rPr>
        <w:t>（</w:t>
      </w:r>
      <w:r w:rsidR="00BE65A9">
        <w:rPr>
          <w:rFonts w:hint="eastAsia"/>
        </w:rPr>
        <w:t>OMP</w:t>
      </w:r>
      <w:r w:rsidR="00BE65A9">
        <w:rPr>
          <w:rFonts w:hint="eastAsia"/>
        </w:rPr>
        <w:t>）</w:t>
      </w:r>
      <w:r>
        <w:rPr>
          <w:rFonts w:hint="eastAsia"/>
        </w:rPr>
        <w:t>；目标扇区约束；鲁棒性分析；非均匀线阵</w:t>
      </w:r>
      <w:r w:rsidR="007E7D59">
        <w:rPr>
          <w:rFonts w:hint="eastAsia"/>
        </w:rPr>
        <w:t>。</w:t>
      </w:r>
    </w:p>
    <w:p w14:paraId="513D93D7" w14:textId="77777777" w:rsidR="00810EA4" w:rsidRDefault="00810EA4" w:rsidP="00787ECF">
      <w:pPr>
        <w:pStyle w:val="ab"/>
      </w:pPr>
    </w:p>
    <w:p w14:paraId="17F861F3" w14:textId="77777777" w:rsidR="00810EA4" w:rsidRDefault="00810EA4" w:rsidP="00787ECF">
      <w:pPr>
        <w:pStyle w:val="ab"/>
      </w:pPr>
    </w:p>
    <w:p w14:paraId="58C7DA93" w14:textId="77777777" w:rsidR="00810EA4" w:rsidRDefault="00810EA4" w:rsidP="00787ECF">
      <w:pPr>
        <w:pStyle w:val="ab"/>
      </w:pPr>
    </w:p>
    <w:p w14:paraId="0D262AA0" w14:textId="77777777" w:rsidR="00810EA4" w:rsidRDefault="00810EA4" w:rsidP="00787ECF">
      <w:pPr>
        <w:pStyle w:val="ab"/>
      </w:pPr>
    </w:p>
    <w:p w14:paraId="42709256" w14:textId="77777777" w:rsidR="00810EA4" w:rsidRPr="00787ECF" w:rsidRDefault="00810EA4" w:rsidP="00787ECF">
      <w:pPr>
        <w:pStyle w:val="ab"/>
      </w:pPr>
    </w:p>
    <w:p w14:paraId="5CB9DE3E" w14:textId="77777777" w:rsidR="00C851D8" w:rsidRDefault="00C851D8">
      <w:pPr>
        <w:rPr>
          <w:rFonts w:hint="eastAsia"/>
        </w:rPr>
        <w:sectPr w:rsidR="00C851D8" w:rsidSect="00810EA4">
          <w:headerReference w:type="even" r:id="rId7"/>
          <w:headerReference w:type="default" r:id="rId8"/>
          <w:footerReference w:type="even" r:id="rId9"/>
          <w:footerReference w:type="default" r:id="rId10"/>
          <w:headerReference w:type="first" r:id="rId11"/>
          <w:footerReference w:type="first" r:id="rId12"/>
          <w:pgSz w:w="11906" w:h="16838"/>
          <w:pgMar w:top="1701" w:right="1701" w:bottom="1701" w:left="1701" w:header="1134" w:footer="1134" w:gutter="0"/>
          <w:pgNumType w:fmt="upperRoman" w:start="1"/>
          <w:cols w:space="425"/>
          <w:docGrid w:type="lines" w:linePitch="312"/>
        </w:sectPr>
      </w:pPr>
    </w:p>
    <w:p w14:paraId="2B000416" w14:textId="79195AB6" w:rsidR="00C851D8" w:rsidRPr="009B4FF4" w:rsidRDefault="00C851D8" w:rsidP="00787ECF">
      <w:pPr>
        <w:pStyle w:val="EnglishTitle"/>
      </w:pPr>
      <w:bookmarkStart w:id="1" w:name="_Toc228048052"/>
      <w:r w:rsidRPr="009B4FF4">
        <w:lastRenderedPageBreak/>
        <w:t>Abstract</w:t>
      </w:r>
      <w:bookmarkEnd w:id="1"/>
    </w:p>
    <w:p w14:paraId="6EB0E4AF" w14:textId="19B931FA"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In 5G-Advanced and 6G communication systems, millimeter-wave (</w:t>
      </w:r>
      <w:proofErr w:type="spellStart"/>
      <w:r w:rsidRPr="002F76CB">
        <w:rPr>
          <w:rFonts w:ascii="Times New Roman" w:eastAsia="宋体" w:hAnsi="Times New Roman" w:cs="Times New Roman" w:hint="eastAsia"/>
          <w:sz w:val="24"/>
          <w:szCs w:val="24"/>
        </w:rPr>
        <w:t>mmWave</w:t>
      </w:r>
      <w:proofErr w:type="spellEnd"/>
      <w:r w:rsidRPr="002F76CB">
        <w:rPr>
          <w:rFonts w:ascii="Times New Roman" w:eastAsia="宋体" w:hAnsi="Times New Roman" w:cs="Times New Roman" w:hint="eastAsia"/>
          <w:sz w:val="24"/>
          <w:szCs w:val="24"/>
        </w:rPr>
        <w:t>) Massive MIMO technology is crucial for enhancing spectral efficiency. However, traditional fully analog and fully digital beamforming face significant technical bottlenecks. Hybrid beamforming provides a practical trade-off between performance and cost through joint analog and digital baseband processing. The conventional Orthogonal Matching Pursuit (OMP)-based hybrid beam optimization algorithm, which performs steering vector matching globally, suffers from high computational complexity and is prone to "pseudo-peak" errors under strong clutter interference, leading to target loss. To address these issues, this thesis investigates beam optimization design methods for large-scale array MIMO systems and attempts to improve traditional beamforming algorithms.</w:t>
      </w:r>
    </w:p>
    <w:p w14:paraId="65799B3F" w14:textId="0B37095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First</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this thesis establishes physical layer spatial array models, including Uniform Linear Arrays (ULA) and Non-Uniform Linear Arrays (NULA), and evaluates the performance of fully digital, fully analog, DFT codebook-based, and conventional OMP algorithms.</w:t>
      </w:r>
    </w:p>
    <w:p w14:paraId="5C57CD06" w14:textId="567485E6"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Second</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addressing the limitations of the global blind search in conventional OMP, an improved algorithm based on Target Sector Constrained OMP (TSC-OMP) is explored. By integrating spatial prior information to construct a localized overcomplete dictionary, TSC-OMP reduces redundant dimensions during RF chain allocation. Simulation results indicate that this algorithm lowers computational complexity while reasonably approaching the theoretical upper bound of the fully digital architecture.</w:t>
      </w:r>
    </w:p>
    <w:p w14:paraId="2F613A98" w14:textId="7777777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Finally, a Python-based visualized experimental platform for large-scale MIMO beam optimization is implemented, enabling interactive physical parameter configuration and one-click multi-algorithm evaluation. Furthermore, a preliminary exploration of end-to-end beam prediction based on deep learning is conducted based on existing literature.</w:t>
      </w:r>
    </w:p>
    <w:p w14:paraId="4011A3C6" w14:textId="77777777" w:rsidR="002F76CB" w:rsidRPr="002F76CB" w:rsidRDefault="002F76CB" w:rsidP="002F76CB">
      <w:pPr>
        <w:spacing w:line="400" w:lineRule="exact"/>
        <w:rPr>
          <w:rFonts w:ascii="Times New Roman" w:eastAsia="宋体" w:hAnsi="Times New Roman" w:cs="Times New Roman"/>
          <w:sz w:val="24"/>
          <w:szCs w:val="24"/>
        </w:rPr>
      </w:pPr>
    </w:p>
    <w:p w14:paraId="0C807C76" w14:textId="7FC4B280" w:rsidR="00BE65A9" w:rsidRPr="009B4FF4" w:rsidRDefault="002F76CB" w:rsidP="002F76CB">
      <w:pPr>
        <w:spacing w:line="400" w:lineRule="exact"/>
        <w:ind w:left="1205" w:hangingChars="500" w:hanging="1205"/>
        <w:rPr>
          <w:rFonts w:ascii="Times New Roman" w:eastAsia="宋体" w:hAnsi="Times New Roman" w:cs="Times New Roman"/>
          <w:sz w:val="24"/>
          <w:szCs w:val="24"/>
        </w:rPr>
      </w:pPr>
      <w:r w:rsidRPr="002F76CB">
        <w:rPr>
          <w:rFonts w:ascii="Times New Roman" w:eastAsia="宋体" w:hAnsi="Times New Roman" w:cs="Times New Roman" w:hint="eastAsia"/>
          <w:b/>
          <w:bCs/>
          <w:sz w:val="24"/>
          <w:szCs w:val="24"/>
        </w:rPr>
        <w:t xml:space="preserve">Keywords: </w:t>
      </w:r>
      <w:r w:rsidRPr="002F76CB">
        <w:rPr>
          <w:rFonts w:ascii="Times New Roman" w:eastAsia="宋体" w:hAnsi="Times New Roman" w:cs="Times New Roman" w:hint="eastAsia"/>
          <w:sz w:val="24"/>
          <w:szCs w:val="24"/>
        </w:rPr>
        <w:t>Massive MIMO; Hybrid Beamforming; Orthogonal Matching Pursuit (OMP); Target Sector Constraint; Robustness Analysis; Non-Uniform Linear Array.</w:t>
      </w:r>
    </w:p>
    <w:p w14:paraId="6ADE72E2" w14:textId="77777777" w:rsidR="00C851D8" w:rsidRDefault="00C851D8">
      <w:pPr>
        <w:rPr>
          <w:rFonts w:hint="eastAsia"/>
        </w:rPr>
        <w:sectPr w:rsidR="00C851D8" w:rsidSect="00810EA4">
          <w:headerReference w:type="even" r:id="rId13"/>
          <w:headerReference w:type="default" r:id="rId14"/>
          <w:pgSz w:w="11906" w:h="16838"/>
          <w:pgMar w:top="1701" w:right="1701" w:bottom="1701" w:left="1701" w:header="1134" w:footer="1134" w:gutter="0"/>
          <w:pgNumType w:fmt="upperRoman"/>
          <w:cols w:space="425"/>
          <w:docGrid w:type="lines" w:linePitch="312"/>
        </w:sectPr>
      </w:pPr>
    </w:p>
    <w:sdt>
      <w:sdtPr>
        <w:rPr>
          <w:rFonts w:asciiTheme="minorHAnsi" w:eastAsiaTheme="minorEastAsia" w:hAnsiTheme="minorHAnsi" w:cstheme="minorBidi"/>
          <w:color w:val="auto"/>
          <w:kern w:val="2"/>
          <w:sz w:val="21"/>
          <w:szCs w:val="22"/>
          <w:lang w:val="zh-CN"/>
          <w14:ligatures w14:val="standardContextual"/>
        </w:rPr>
        <w:id w:val="2145621393"/>
        <w:docPartObj>
          <w:docPartGallery w:val="Table of Contents"/>
          <w:docPartUnique/>
        </w:docPartObj>
      </w:sdtPr>
      <w:sdtEndPr>
        <w:rPr>
          <w:rFonts w:ascii="Times New Roman" w:eastAsia="宋体" w:hAnsi="Times New Roman" w:cs="Times New Roman"/>
          <w:b/>
          <w:bCs/>
          <w:sz w:val="24"/>
          <w:szCs w:val="24"/>
        </w:rPr>
      </w:sdtEndPr>
      <w:sdtContent>
        <w:p w14:paraId="71759563" w14:textId="06DBF928" w:rsidR="00A5696E" w:rsidRPr="00A5696E" w:rsidRDefault="00A5696E" w:rsidP="00A5696E">
          <w:pPr>
            <w:pStyle w:val="TOC"/>
            <w:spacing w:before="480" w:after="360"/>
            <w:jc w:val="center"/>
            <w:rPr>
              <w:rFonts w:ascii="黑体" w:eastAsia="黑体" w:hAnsi="黑体" w:hint="eastAsia"/>
              <w:color w:val="000000" w:themeColor="text1"/>
            </w:rPr>
          </w:pPr>
          <w:r w:rsidRPr="00A5696E">
            <w:rPr>
              <w:rFonts w:ascii="黑体" w:eastAsia="黑体" w:hAnsi="黑体"/>
              <w:color w:val="000000" w:themeColor="text1"/>
              <w:lang w:val="zh-CN"/>
            </w:rPr>
            <w:t>目录</w:t>
          </w:r>
        </w:p>
        <w:p w14:paraId="09B66AF9" w14:textId="1A1E9D72" w:rsidR="00C33507" w:rsidRPr="00C33507" w:rsidRDefault="00A5696E" w:rsidP="00C33507">
          <w:pPr>
            <w:pStyle w:val="TOC1"/>
            <w:tabs>
              <w:tab w:val="right" w:leader="dot" w:pos="8494"/>
            </w:tabs>
            <w:spacing w:line="400" w:lineRule="exact"/>
            <w:rPr>
              <w:rFonts w:ascii="Times New Roman" w:eastAsia="宋体" w:hAnsi="Times New Roman" w:cs="Times New Roman"/>
              <w:noProof/>
              <w:sz w:val="24"/>
              <w:szCs w:val="24"/>
            </w:rPr>
          </w:pPr>
          <w:r w:rsidRPr="00C33507">
            <w:rPr>
              <w:rFonts w:ascii="Times New Roman" w:eastAsia="宋体" w:hAnsi="Times New Roman" w:cs="Times New Roman"/>
              <w:sz w:val="24"/>
              <w:szCs w:val="24"/>
            </w:rPr>
            <w:fldChar w:fldCharType="begin"/>
          </w:r>
          <w:r w:rsidRPr="00C33507">
            <w:rPr>
              <w:rFonts w:ascii="Times New Roman" w:eastAsia="宋体" w:hAnsi="Times New Roman" w:cs="Times New Roman"/>
              <w:sz w:val="24"/>
              <w:szCs w:val="24"/>
            </w:rPr>
            <w:instrText xml:space="preserve"> TOC \o "1-3" \h \z \u </w:instrText>
          </w:r>
          <w:r w:rsidRPr="00C33507">
            <w:rPr>
              <w:rFonts w:ascii="Times New Roman" w:eastAsia="宋体" w:hAnsi="Times New Roman" w:cs="Times New Roman"/>
              <w:sz w:val="24"/>
              <w:szCs w:val="24"/>
            </w:rPr>
            <w:fldChar w:fldCharType="separate"/>
          </w:r>
          <w:hyperlink w:anchor="_Toc228048051" w:history="1">
            <w:r w:rsidR="00C33507" w:rsidRPr="00C33507">
              <w:rPr>
                <w:rStyle w:val="af5"/>
                <w:rFonts w:ascii="Times New Roman" w:eastAsia="宋体" w:hAnsi="Times New Roman" w:cs="Times New Roman"/>
                <w:noProof/>
                <w:sz w:val="24"/>
                <w:szCs w:val="24"/>
              </w:rPr>
              <w:t>摘要</w:t>
            </w:r>
            <w:r w:rsidR="00C33507" w:rsidRPr="00C33507">
              <w:rPr>
                <w:rFonts w:ascii="Times New Roman" w:eastAsia="宋体" w:hAnsi="Times New Roman" w:cs="Times New Roman"/>
                <w:noProof/>
                <w:webHidden/>
                <w:sz w:val="24"/>
                <w:szCs w:val="24"/>
              </w:rPr>
              <w:tab/>
            </w:r>
            <w:r w:rsidR="00C33507" w:rsidRPr="00C33507">
              <w:rPr>
                <w:rFonts w:ascii="Times New Roman" w:eastAsia="宋体" w:hAnsi="Times New Roman" w:cs="Times New Roman"/>
                <w:noProof/>
                <w:webHidden/>
                <w:sz w:val="24"/>
                <w:szCs w:val="24"/>
              </w:rPr>
              <w:fldChar w:fldCharType="begin"/>
            </w:r>
            <w:r w:rsidR="00C33507" w:rsidRPr="00C33507">
              <w:rPr>
                <w:rFonts w:ascii="Times New Roman" w:eastAsia="宋体" w:hAnsi="Times New Roman" w:cs="Times New Roman"/>
                <w:noProof/>
                <w:webHidden/>
                <w:sz w:val="24"/>
                <w:szCs w:val="24"/>
              </w:rPr>
              <w:instrText xml:space="preserve"> PAGEREF _Toc228048051 \h </w:instrText>
            </w:r>
            <w:r w:rsidR="00C33507" w:rsidRPr="00C33507">
              <w:rPr>
                <w:rFonts w:ascii="Times New Roman" w:eastAsia="宋体" w:hAnsi="Times New Roman" w:cs="Times New Roman"/>
                <w:noProof/>
                <w:webHidden/>
                <w:sz w:val="24"/>
                <w:szCs w:val="24"/>
              </w:rPr>
            </w:r>
            <w:r w:rsidR="00C33507" w:rsidRPr="00C33507">
              <w:rPr>
                <w:rFonts w:ascii="Times New Roman" w:eastAsia="宋体" w:hAnsi="Times New Roman" w:cs="Times New Roman"/>
                <w:noProof/>
                <w:webHidden/>
                <w:sz w:val="24"/>
                <w:szCs w:val="24"/>
              </w:rPr>
              <w:fldChar w:fldCharType="separate"/>
            </w:r>
            <w:r w:rsidR="00C33507" w:rsidRPr="00C33507">
              <w:rPr>
                <w:rFonts w:ascii="Times New Roman" w:eastAsia="宋体" w:hAnsi="Times New Roman" w:cs="Times New Roman"/>
                <w:noProof/>
                <w:webHidden/>
                <w:sz w:val="24"/>
                <w:szCs w:val="24"/>
              </w:rPr>
              <w:t>I</w:t>
            </w:r>
            <w:r w:rsidR="00C33507" w:rsidRPr="00C33507">
              <w:rPr>
                <w:rFonts w:ascii="Times New Roman" w:eastAsia="宋体" w:hAnsi="Times New Roman" w:cs="Times New Roman"/>
                <w:noProof/>
                <w:webHidden/>
                <w:sz w:val="24"/>
                <w:szCs w:val="24"/>
              </w:rPr>
              <w:fldChar w:fldCharType="end"/>
            </w:r>
          </w:hyperlink>
        </w:p>
        <w:p w14:paraId="363275E6" w14:textId="14225A33" w:rsidR="00C33507" w:rsidRPr="00C33507" w:rsidRDefault="00C33507" w:rsidP="00C33507">
          <w:pPr>
            <w:pStyle w:val="TOC1"/>
            <w:tabs>
              <w:tab w:val="right" w:leader="dot" w:pos="8494"/>
            </w:tabs>
            <w:spacing w:line="400" w:lineRule="exact"/>
            <w:rPr>
              <w:rFonts w:ascii="Times New Roman" w:eastAsia="宋体" w:hAnsi="Times New Roman" w:cs="Times New Roman"/>
              <w:noProof/>
              <w:sz w:val="24"/>
              <w:szCs w:val="24"/>
            </w:rPr>
          </w:pPr>
          <w:hyperlink w:anchor="_Toc228048052" w:history="1">
            <w:r w:rsidRPr="00C33507">
              <w:rPr>
                <w:rStyle w:val="af5"/>
                <w:rFonts w:ascii="Times New Roman" w:eastAsia="宋体" w:hAnsi="Times New Roman" w:cs="Times New Roman"/>
                <w:noProof/>
                <w:sz w:val="24"/>
                <w:szCs w:val="24"/>
              </w:rPr>
              <w:t>Abstract</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_Toc228048052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II</w:t>
            </w:r>
            <w:r w:rsidRPr="00C33507">
              <w:rPr>
                <w:rFonts w:ascii="Times New Roman" w:eastAsia="宋体" w:hAnsi="Times New Roman" w:cs="Times New Roman"/>
                <w:noProof/>
                <w:webHidden/>
                <w:sz w:val="24"/>
                <w:szCs w:val="24"/>
              </w:rPr>
              <w:fldChar w:fldCharType="end"/>
            </w:r>
          </w:hyperlink>
        </w:p>
        <w:p w14:paraId="48E1CF2C" w14:textId="536BDA1C" w:rsidR="00C33507" w:rsidRPr="00C33507" w:rsidRDefault="00C33507" w:rsidP="00C33507">
          <w:pPr>
            <w:pStyle w:val="TOC1"/>
            <w:tabs>
              <w:tab w:val="right" w:leader="dot" w:pos="8494"/>
            </w:tabs>
            <w:spacing w:line="400" w:lineRule="exact"/>
            <w:rPr>
              <w:rFonts w:ascii="Times New Roman" w:eastAsia="宋体" w:hAnsi="Times New Roman" w:cs="Times New Roman"/>
              <w:noProof/>
              <w:sz w:val="24"/>
              <w:szCs w:val="24"/>
            </w:rPr>
          </w:pPr>
          <w:hyperlink w:anchor="_Toc228048053" w:history="1">
            <w:r w:rsidRPr="00C33507">
              <w:rPr>
                <w:rStyle w:val="af5"/>
                <w:rFonts w:ascii="Times New Roman" w:eastAsia="宋体" w:hAnsi="Times New Roman" w:cs="Times New Roman"/>
                <w:noProof/>
                <w:sz w:val="24"/>
                <w:szCs w:val="24"/>
              </w:rPr>
              <w:t>第一章</w:t>
            </w:r>
            <w:r w:rsidRPr="00C33507">
              <w:rPr>
                <w:rStyle w:val="af5"/>
                <w:rFonts w:ascii="Times New Roman" w:eastAsia="宋体" w:hAnsi="Times New Roman" w:cs="Times New Roman"/>
                <w:noProof/>
                <w:sz w:val="24"/>
                <w:szCs w:val="24"/>
              </w:rPr>
              <w:t xml:space="preserve"> </w:t>
            </w:r>
            <w:r w:rsidRPr="00C33507">
              <w:rPr>
                <w:rStyle w:val="af5"/>
                <w:rFonts w:ascii="Times New Roman" w:eastAsia="宋体" w:hAnsi="Times New Roman" w:cs="Times New Roman"/>
                <w:noProof/>
                <w:sz w:val="24"/>
                <w:szCs w:val="24"/>
              </w:rPr>
              <w:t>绪论</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_Toc228048053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4</w:t>
            </w:r>
            <w:r w:rsidRPr="00C33507">
              <w:rPr>
                <w:rFonts w:ascii="Times New Roman" w:eastAsia="宋体" w:hAnsi="Times New Roman" w:cs="Times New Roman"/>
                <w:noProof/>
                <w:webHidden/>
                <w:sz w:val="24"/>
                <w:szCs w:val="24"/>
              </w:rPr>
              <w:fldChar w:fldCharType="end"/>
            </w:r>
          </w:hyperlink>
        </w:p>
        <w:p w14:paraId="19D5A3ED" w14:textId="72358A70"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54" w:history="1">
            <w:r w:rsidRPr="00C33507">
              <w:rPr>
                <w:rStyle w:val="af5"/>
                <w:rFonts w:ascii="Times New Roman" w:eastAsia="宋体" w:hAnsi="Times New Roman" w:cs="Times New Roman"/>
                <w:noProof/>
                <w:sz w:val="24"/>
                <w:szCs w:val="24"/>
              </w:rPr>
              <w:t xml:space="preserve">1.1 </w:t>
            </w:r>
            <w:r w:rsidRPr="00C33507">
              <w:rPr>
                <w:rStyle w:val="af5"/>
                <w:rFonts w:ascii="Times New Roman" w:eastAsia="宋体" w:hAnsi="Times New Roman" w:cs="Times New Roman"/>
                <w:noProof/>
                <w:sz w:val="24"/>
                <w:szCs w:val="24"/>
              </w:rPr>
              <w:t>课题研究背景与意义</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_Toc228048054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1</w:t>
            </w:r>
            <w:r w:rsidRPr="00C33507">
              <w:rPr>
                <w:rFonts w:ascii="Times New Roman" w:eastAsia="宋体" w:hAnsi="Times New Roman" w:cs="Times New Roman"/>
                <w:noProof/>
                <w:webHidden/>
                <w:sz w:val="24"/>
                <w:szCs w:val="24"/>
              </w:rPr>
              <w:fldChar w:fldCharType="end"/>
            </w:r>
          </w:hyperlink>
        </w:p>
        <w:p w14:paraId="33FE85E1" w14:textId="05A39F1D"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55" w:history="1">
            <w:r w:rsidRPr="00C33507">
              <w:rPr>
                <w:rStyle w:val="af5"/>
                <w:rFonts w:ascii="Times New Roman" w:eastAsia="宋体" w:hAnsi="Times New Roman" w:cs="Times New Roman"/>
                <w:noProof/>
                <w:sz w:val="24"/>
                <w:szCs w:val="24"/>
              </w:rPr>
              <w:t xml:space="preserve">1.2 </w:t>
            </w:r>
            <w:r w:rsidRPr="00C33507">
              <w:rPr>
                <w:rStyle w:val="af5"/>
                <w:rFonts w:ascii="Times New Roman" w:eastAsia="宋体" w:hAnsi="Times New Roman" w:cs="Times New Roman"/>
                <w:noProof/>
                <w:sz w:val="24"/>
                <w:szCs w:val="24"/>
              </w:rPr>
              <w:t>国内外研究现状</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_Toc228048055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1</w:t>
            </w:r>
            <w:r w:rsidRPr="00C33507">
              <w:rPr>
                <w:rFonts w:ascii="Times New Roman" w:eastAsia="宋体" w:hAnsi="Times New Roman" w:cs="Times New Roman"/>
                <w:noProof/>
                <w:webHidden/>
                <w:sz w:val="24"/>
                <w:szCs w:val="24"/>
              </w:rPr>
              <w:fldChar w:fldCharType="end"/>
            </w:r>
          </w:hyperlink>
        </w:p>
        <w:p w14:paraId="4662C6DB" w14:textId="7B1917A4"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56" w:history="1">
            <w:r w:rsidRPr="00C33507">
              <w:rPr>
                <w:rStyle w:val="af5"/>
                <w:rFonts w:ascii="Times New Roman" w:eastAsia="宋体" w:hAnsi="Times New Roman" w:cs="Times New Roman"/>
                <w:noProof/>
                <w:sz w:val="24"/>
                <w:szCs w:val="24"/>
              </w:rPr>
              <w:t xml:space="preserve">1.3 </w:t>
            </w:r>
            <w:r w:rsidRPr="00C33507">
              <w:rPr>
                <w:rStyle w:val="af5"/>
                <w:rFonts w:ascii="Times New Roman" w:eastAsia="宋体" w:hAnsi="Times New Roman" w:cs="Times New Roman"/>
                <w:noProof/>
                <w:sz w:val="24"/>
                <w:szCs w:val="24"/>
              </w:rPr>
              <w:t>课题主要研究内容与章节安排</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_Toc228048056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3</w:t>
            </w:r>
            <w:r w:rsidRPr="00C33507">
              <w:rPr>
                <w:rFonts w:ascii="Times New Roman" w:eastAsia="宋体" w:hAnsi="Times New Roman" w:cs="Times New Roman"/>
                <w:noProof/>
                <w:webHidden/>
                <w:sz w:val="24"/>
                <w:szCs w:val="24"/>
              </w:rPr>
              <w:fldChar w:fldCharType="end"/>
            </w:r>
          </w:hyperlink>
        </w:p>
        <w:p w14:paraId="56738949" w14:textId="24A9B6A2" w:rsidR="00C33507" w:rsidRPr="00C33507" w:rsidRDefault="00C33507" w:rsidP="00C33507">
          <w:pPr>
            <w:pStyle w:val="TOC1"/>
            <w:tabs>
              <w:tab w:val="right" w:leader="dot" w:pos="8494"/>
            </w:tabs>
            <w:spacing w:line="400" w:lineRule="exact"/>
            <w:rPr>
              <w:rFonts w:ascii="Times New Roman" w:eastAsia="宋体" w:hAnsi="Times New Roman" w:cs="Times New Roman"/>
              <w:noProof/>
              <w:sz w:val="24"/>
              <w:szCs w:val="24"/>
            </w:rPr>
          </w:pPr>
          <w:hyperlink w:anchor="_Toc228048057" w:history="1">
            <w:r w:rsidRPr="00C33507">
              <w:rPr>
                <w:rStyle w:val="af5"/>
                <w:rFonts w:ascii="Times New Roman" w:eastAsia="宋体" w:hAnsi="Times New Roman" w:cs="Times New Roman"/>
                <w:noProof/>
                <w:sz w:val="24"/>
                <w:szCs w:val="24"/>
              </w:rPr>
              <w:t>第二章</w:t>
            </w:r>
            <w:r w:rsidRPr="00C33507">
              <w:rPr>
                <w:rStyle w:val="af5"/>
                <w:rFonts w:ascii="Times New Roman" w:eastAsia="宋体" w:hAnsi="Times New Roman" w:cs="Times New Roman"/>
                <w:noProof/>
                <w:sz w:val="24"/>
                <w:szCs w:val="24"/>
              </w:rPr>
              <w:t xml:space="preserve"> </w:t>
            </w:r>
            <w:r w:rsidRPr="00C33507">
              <w:rPr>
                <w:rStyle w:val="af5"/>
                <w:rFonts w:ascii="Times New Roman" w:eastAsia="宋体" w:hAnsi="Times New Roman" w:cs="Times New Roman"/>
                <w:noProof/>
                <w:sz w:val="24"/>
                <w:szCs w:val="24"/>
              </w:rPr>
              <w:t>大规模</w:t>
            </w:r>
            <w:r w:rsidRPr="00C33507">
              <w:rPr>
                <w:rStyle w:val="af5"/>
                <w:rFonts w:ascii="Times New Roman" w:eastAsia="宋体" w:hAnsi="Times New Roman" w:cs="Times New Roman"/>
                <w:noProof/>
                <w:sz w:val="24"/>
                <w:szCs w:val="24"/>
              </w:rPr>
              <w:t>MIMO</w:t>
            </w:r>
            <w:r w:rsidRPr="00C33507">
              <w:rPr>
                <w:rStyle w:val="af5"/>
                <w:rFonts w:ascii="Times New Roman" w:eastAsia="宋体" w:hAnsi="Times New Roman" w:cs="Times New Roman"/>
                <w:noProof/>
                <w:sz w:val="24"/>
                <w:szCs w:val="24"/>
              </w:rPr>
              <w:t>混合波束成形的系统模型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_Toc228048057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6</w:t>
            </w:r>
            <w:r w:rsidRPr="00C33507">
              <w:rPr>
                <w:rFonts w:ascii="Times New Roman" w:eastAsia="宋体" w:hAnsi="Times New Roman" w:cs="Times New Roman"/>
                <w:noProof/>
                <w:webHidden/>
                <w:sz w:val="24"/>
                <w:szCs w:val="24"/>
              </w:rPr>
              <w:fldChar w:fldCharType="end"/>
            </w:r>
          </w:hyperlink>
        </w:p>
        <w:p w14:paraId="2966AB89" w14:textId="2E6938BE"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58" w:history="1">
            <w:r w:rsidRPr="00C33507">
              <w:rPr>
                <w:rStyle w:val="af5"/>
                <w:rFonts w:ascii="Times New Roman" w:eastAsia="宋体" w:hAnsi="Times New Roman" w:cs="Times New Roman"/>
                <w:noProof/>
                <w:sz w:val="24"/>
                <w:szCs w:val="24"/>
              </w:rPr>
              <w:t xml:space="preserve">2.1 </w:t>
            </w:r>
            <w:r w:rsidRPr="00C33507">
              <w:rPr>
                <w:rStyle w:val="af5"/>
                <w:rFonts w:ascii="Times New Roman" w:eastAsia="宋体" w:hAnsi="Times New Roman" w:cs="Times New Roman"/>
                <w:noProof/>
                <w:sz w:val="24"/>
                <w:szCs w:val="24"/>
              </w:rPr>
              <w:t>毫米波信道模型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_Toc228048058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6</w:t>
            </w:r>
            <w:r w:rsidRPr="00C33507">
              <w:rPr>
                <w:rFonts w:ascii="Times New Roman" w:eastAsia="宋体" w:hAnsi="Times New Roman" w:cs="Times New Roman"/>
                <w:noProof/>
                <w:webHidden/>
                <w:sz w:val="24"/>
                <w:szCs w:val="24"/>
              </w:rPr>
              <w:fldChar w:fldCharType="end"/>
            </w:r>
          </w:hyperlink>
        </w:p>
        <w:p w14:paraId="62CF5D77" w14:textId="46A8F5DF"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59" w:history="1">
            <w:r w:rsidRPr="00C33507">
              <w:rPr>
                <w:rStyle w:val="af5"/>
                <w:rFonts w:ascii="Times New Roman" w:eastAsia="宋体" w:hAnsi="Times New Roman" w:cs="Times New Roman"/>
                <w:noProof/>
                <w:sz w:val="24"/>
                <w:szCs w:val="24"/>
              </w:rPr>
              <w:t xml:space="preserve">2.2 </w:t>
            </w:r>
            <w:r w:rsidRPr="00C33507">
              <w:rPr>
                <w:rStyle w:val="af5"/>
                <w:rFonts w:ascii="Times New Roman" w:eastAsia="宋体" w:hAnsi="Times New Roman" w:cs="Times New Roman"/>
                <w:noProof/>
                <w:sz w:val="24"/>
                <w:szCs w:val="24"/>
              </w:rPr>
              <w:t>阵列天线模型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_Toc228048059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7</w:t>
            </w:r>
            <w:r w:rsidRPr="00C33507">
              <w:rPr>
                <w:rFonts w:ascii="Times New Roman" w:eastAsia="宋体" w:hAnsi="Times New Roman" w:cs="Times New Roman"/>
                <w:noProof/>
                <w:webHidden/>
                <w:sz w:val="24"/>
                <w:szCs w:val="24"/>
              </w:rPr>
              <w:fldChar w:fldCharType="end"/>
            </w:r>
          </w:hyperlink>
        </w:p>
        <w:p w14:paraId="48418EFF" w14:textId="1EAA10A1" w:rsidR="00C33507" w:rsidRPr="00C33507" w:rsidRDefault="00C33507" w:rsidP="00C33507">
          <w:pPr>
            <w:pStyle w:val="TOC3"/>
            <w:tabs>
              <w:tab w:val="right" w:leader="dot" w:pos="8494"/>
            </w:tabs>
            <w:spacing w:line="400" w:lineRule="exact"/>
            <w:rPr>
              <w:rFonts w:ascii="Times New Roman" w:eastAsia="宋体" w:hAnsi="Times New Roman" w:cs="Times New Roman"/>
              <w:noProof/>
              <w:sz w:val="24"/>
              <w:szCs w:val="24"/>
            </w:rPr>
          </w:pPr>
          <w:hyperlink w:anchor="_Toc228048060" w:history="1">
            <w:r w:rsidRPr="00C33507">
              <w:rPr>
                <w:rStyle w:val="af5"/>
                <w:rFonts w:ascii="Times New Roman" w:eastAsia="宋体" w:hAnsi="Times New Roman" w:cs="Times New Roman"/>
                <w:noProof/>
                <w:sz w:val="24"/>
                <w:szCs w:val="24"/>
              </w:rPr>
              <w:t xml:space="preserve">2.2.1 </w:t>
            </w:r>
            <w:r w:rsidRPr="00C33507">
              <w:rPr>
                <w:rStyle w:val="af5"/>
                <w:rFonts w:ascii="Times New Roman" w:eastAsia="宋体" w:hAnsi="Times New Roman" w:cs="Times New Roman"/>
                <w:noProof/>
                <w:sz w:val="24"/>
                <w:szCs w:val="24"/>
              </w:rPr>
              <w:t>阵列天线接收信号模型的一般形式</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_Toc228048060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7</w:t>
            </w:r>
            <w:r w:rsidRPr="00C33507">
              <w:rPr>
                <w:rFonts w:ascii="Times New Roman" w:eastAsia="宋体" w:hAnsi="Times New Roman" w:cs="Times New Roman"/>
                <w:noProof/>
                <w:webHidden/>
                <w:sz w:val="24"/>
                <w:szCs w:val="24"/>
              </w:rPr>
              <w:fldChar w:fldCharType="end"/>
            </w:r>
          </w:hyperlink>
        </w:p>
        <w:p w14:paraId="1617B4A4" w14:textId="5E34B509" w:rsidR="00C33507" w:rsidRPr="00C33507" w:rsidRDefault="00C33507" w:rsidP="00C33507">
          <w:pPr>
            <w:pStyle w:val="TOC3"/>
            <w:tabs>
              <w:tab w:val="right" w:leader="dot" w:pos="8494"/>
            </w:tabs>
            <w:spacing w:line="400" w:lineRule="exact"/>
            <w:rPr>
              <w:rFonts w:ascii="Times New Roman" w:eastAsia="宋体" w:hAnsi="Times New Roman" w:cs="Times New Roman"/>
              <w:noProof/>
              <w:sz w:val="24"/>
              <w:szCs w:val="24"/>
            </w:rPr>
          </w:pPr>
          <w:hyperlink w:anchor="_Toc228048061" w:history="1">
            <w:r w:rsidRPr="00C33507">
              <w:rPr>
                <w:rStyle w:val="af5"/>
                <w:rFonts w:ascii="Times New Roman" w:eastAsia="宋体" w:hAnsi="Times New Roman" w:cs="Times New Roman"/>
                <w:noProof/>
                <w:sz w:val="24"/>
                <w:szCs w:val="24"/>
              </w:rPr>
              <w:t xml:space="preserve">2.2.2 </w:t>
            </w:r>
            <w:r w:rsidRPr="00C33507">
              <w:rPr>
                <w:rStyle w:val="af5"/>
                <w:rFonts w:ascii="Times New Roman" w:eastAsia="宋体" w:hAnsi="Times New Roman" w:cs="Times New Roman"/>
                <w:noProof/>
                <w:sz w:val="24"/>
                <w:szCs w:val="24"/>
              </w:rPr>
              <w:t>均匀线阵（</w:t>
            </w:r>
            <w:r w:rsidRPr="00C33507">
              <w:rPr>
                <w:rStyle w:val="af5"/>
                <w:rFonts w:ascii="Times New Roman" w:eastAsia="宋体" w:hAnsi="Times New Roman" w:cs="Times New Roman"/>
                <w:noProof/>
                <w:sz w:val="24"/>
                <w:szCs w:val="24"/>
              </w:rPr>
              <w:t>ULA</w:t>
            </w:r>
            <w:r w:rsidRPr="00C33507">
              <w:rPr>
                <w:rStyle w:val="af5"/>
                <w:rFonts w:ascii="Times New Roman" w:eastAsia="宋体" w:hAnsi="Times New Roman" w:cs="Times New Roman"/>
                <w:noProof/>
                <w:sz w:val="24"/>
                <w:szCs w:val="24"/>
              </w:rPr>
              <w:t>）模型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_Toc228048061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8</w:t>
            </w:r>
            <w:r w:rsidRPr="00C33507">
              <w:rPr>
                <w:rFonts w:ascii="Times New Roman" w:eastAsia="宋体" w:hAnsi="Times New Roman" w:cs="Times New Roman"/>
                <w:noProof/>
                <w:webHidden/>
                <w:sz w:val="24"/>
                <w:szCs w:val="24"/>
              </w:rPr>
              <w:fldChar w:fldCharType="end"/>
            </w:r>
          </w:hyperlink>
        </w:p>
        <w:p w14:paraId="2679AF8D" w14:textId="2783FF35" w:rsidR="00C33507" w:rsidRPr="00C33507" w:rsidRDefault="00C33507" w:rsidP="00C33507">
          <w:pPr>
            <w:pStyle w:val="TOC3"/>
            <w:tabs>
              <w:tab w:val="right" w:leader="dot" w:pos="8494"/>
            </w:tabs>
            <w:spacing w:line="400" w:lineRule="exact"/>
            <w:rPr>
              <w:rFonts w:ascii="Times New Roman" w:eastAsia="宋体" w:hAnsi="Times New Roman" w:cs="Times New Roman"/>
              <w:noProof/>
              <w:sz w:val="24"/>
              <w:szCs w:val="24"/>
            </w:rPr>
          </w:pPr>
          <w:hyperlink w:anchor="_Toc228048062" w:history="1">
            <w:r w:rsidRPr="00C33507">
              <w:rPr>
                <w:rStyle w:val="af5"/>
                <w:rFonts w:ascii="Times New Roman" w:eastAsia="宋体" w:hAnsi="Times New Roman" w:cs="Times New Roman"/>
                <w:noProof/>
                <w:sz w:val="24"/>
                <w:szCs w:val="24"/>
              </w:rPr>
              <w:t xml:space="preserve">2.2.3 </w:t>
            </w:r>
            <w:r w:rsidRPr="00C33507">
              <w:rPr>
                <w:rStyle w:val="af5"/>
                <w:rFonts w:ascii="Times New Roman" w:eastAsia="宋体" w:hAnsi="Times New Roman" w:cs="Times New Roman"/>
                <w:noProof/>
                <w:sz w:val="24"/>
                <w:szCs w:val="24"/>
              </w:rPr>
              <w:t>非均匀线阵（</w:t>
            </w:r>
            <w:r w:rsidRPr="00C33507">
              <w:rPr>
                <w:rStyle w:val="af5"/>
                <w:rFonts w:ascii="Times New Roman" w:eastAsia="宋体" w:hAnsi="Times New Roman" w:cs="Times New Roman"/>
                <w:noProof/>
                <w:sz w:val="24"/>
                <w:szCs w:val="24"/>
              </w:rPr>
              <w:t>NULA</w:t>
            </w:r>
            <w:r w:rsidRPr="00C33507">
              <w:rPr>
                <w:rStyle w:val="af5"/>
                <w:rFonts w:ascii="Times New Roman" w:eastAsia="宋体" w:hAnsi="Times New Roman" w:cs="Times New Roman"/>
                <w:noProof/>
                <w:sz w:val="24"/>
                <w:szCs w:val="24"/>
              </w:rPr>
              <w:t>）模型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_Toc228048062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9</w:t>
            </w:r>
            <w:r w:rsidRPr="00C33507">
              <w:rPr>
                <w:rFonts w:ascii="Times New Roman" w:eastAsia="宋体" w:hAnsi="Times New Roman" w:cs="Times New Roman"/>
                <w:noProof/>
                <w:webHidden/>
                <w:sz w:val="24"/>
                <w:szCs w:val="24"/>
              </w:rPr>
              <w:fldChar w:fldCharType="end"/>
            </w:r>
          </w:hyperlink>
        </w:p>
        <w:p w14:paraId="25508200" w14:textId="5CC9FB95" w:rsidR="00C33507" w:rsidRPr="00C33507" w:rsidRDefault="00C33507" w:rsidP="00C33507">
          <w:pPr>
            <w:pStyle w:val="TOC2"/>
            <w:tabs>
              <w:tab w:val="right" w:leader="dot" w:pos="8494"/>
            </w:tabs>
            <w:spacing w:line="400" w:lineRule="exact"/>
            <w:rPr>
              <w:rFonts w:ascii="Times New Roman" w:eastAsia="宋体" w:hAnsi="Times New Roman" w:cs="Times New Roman"/>
              <w:noProof/>
              <w:sz w:val="24"/>
              <w:szCs w:val="24"/>
            </w:rPr>
          </w:pPr>
          <w:hyperlink w:anchor="_Toc228048063" w:history="1">
            <w:r w:rsidRPr="00C33507">
              <w:rPr>
                <w:rStyle w:val="af5"/>
                <w:rFonts w:ascii="Times New Roman" w:eastAsia="宋体" w:hAnsi="Times New Roman" w:cs="Times New Roman"/>
                <w:noProof/>
                <w:sz w:val="24"/>
                <w:szCs w:val="24"/>
              </w:rPr>
              <w:t xml:space="preserve">2.3 </w:t>
            </w:r>
            <w:r w:rsidRPr="00C33507">
              <w:rPr>
                <w:rStyle w:val="af5"/>
                <w:rFonts w:ascii="Times New Roman" w:eastAsia="宋体" w:hAnsi="Times New Roman" w:cs="Times New Roman"/>
                <w:noProof/>
                <w:sz w:val="24"/>
                <w:szCs w:val="24"/>
              </w:rPr>
              <w:t>大规模</w:t>
            </w:r>
            <w:r w:rsidRPr="00C33507">
              <w:rPr>
                <w:rStyle w:val="af5"/>
                <w:rFonts w:ascii="Times New Roman" w:eastAsia="宋体" w:hAnsi="Times New Roman" w:cs="Times New Roman"/>
                <w:noProof/>
                <w:sz w:val="24"/>
                <w:szCs w:val="24"/>
              </w:rPr>
              <w:t>MIMO</w:t>
            </w:r>
            <w:r w:rsidRPr="00C33507">
              <w:rPr>
                <w:rStyle w:val="af5"/>
                <w:rFonts w:ascii="Times New Roman" w:eastAsia="宋体" w:hAnsi="Times New Roman" w:cs="Times New Roman"/>
                <w:noProof/>
                <w:sz w:val="24"/>
                <w:szCs w:val="24"/>
              </w:rPr>
              <w:t>的系统模型</w:t>
            </w:r>
            <w:r w:rsidRPr="00C33507">
              <w:rPr>
                <w:rFonts w:ascii="Times New Roman" w:eastAsia="宋体" w:hAnsi="Times New Roman" w:cs="Times New Roman"/>
                <w:noProof/>
                <w:webHidden/>
                <w:sz w:val="24"/>
                <w:szCs w:val="24"/>
              </w:rPr>
              <w:tab/>
            </w:r>
            <w:r w:rsidRPr="00C33507">
              <w:rPr>
                <w:rFonts w:ascii="Times New Roman" w:eastAsia="宋体" w:hAnsi="Times New Roman" w:cs="Times New Roman"/>
                <w:noProof/>
                <w:webHidden/>
                <w:sz w:val="24"/>
                <w:szCs w:val="24"/>
              </w:rPr>
              <w:fldChar w:fldCharType="begin"/>
            </w:r>
            <w:r w:rsidRPr="00C33507">
              <w:rPr>
                <w:rFonts w:ascii="Times New Roman" w:eastAsia="宋体" w:hAnsi="Times New Roman" w:cs="Times New Roman"/>
                <w:noProof/>
                <w:webHidden/>
                <w:sz w:val="24"/>
                <w:szCs w:val="24"/>
              </w:rPr>
              <w:instrText xml:space="preserve"> PAGEREF _Toc228048063 \h </w:instrText>
            </w:r>
            <w:r w:rsidRPr="00C33507">
              <w:rPr>
                <w:rFonts w:ascii="Times New Roman" w:eastAsia="宋体" w:hAnsi="Times New Roman" w:cs="Times New Roman"/>
                <w:noProof/>
                <w:webHidden/>
                <w:sz w:val="24"/>
                <w:szCs w:val="24"/>
              </w:rPr>
            </w:r>
            <w:r w:rsidRPr="00C33507">
              <w:rPr>
                <w:rFonts w:ascii="Times New Roman" w:eastAsia="宋体" w:hAnsi="Times New Roman" w:cs="Times New Roman"/>
                <w:noProof/>
                <w:webHidden/>
                <w:sz w:val="24"/>
                <w:szCs w:val="24"/>
              </w:rPr>
              <w:fldChar w:fldCharType="separate"/>
            </w:r>
            <w:r w:rsidRPr="00C33507">
              <w:rPr>
                <w:rFonts w:ascii="Times New Roman" w:eastAsia="宋体" w:hAnsi="Times New Roman" w:cs="Times New Roman"/>
                <w:noProof/>
                <w:webHidden/>
                <w:sz w:val="24"/>
                <w:szCs w:val="24"/>
              </w:rPr>
              <w:t>11</w:t>
            </w:r>
            <w:r w:rsidRPr="00C33507">
              <w:rPr>
                <w:rFonts w:ascii="Times New Roman" w:eastAsia="宋体" w:hAnsi="Times New Roman" w:cs="Times New Roman"/>
                <w:noProof/>
                <w:webHidden/>
                <w:sz w:val="24"/>
                <w:szCs w:val="24"/>
              </w:rPr>
              <w:fldChar w:fldCharType="end"/>
            </w:r>
          </w:hyperlink>
        </w:p>
        <w:p w14:paraId="46F0E9AE" w14:textId="1C98024F" w:rsidR="00A5696E" w:rsidRPr="00C33507" w:rsidRDefault="00A5696E" w:rsidP="00C33507">
          <w:pPr>
            <w:spacing w:line="400" w:lineRule="exact"/>
            <w:rPr>
              <w:rFonts w:ascii="Times New Roman" w:eastAsia="宋体" w:hAnsi="Times New Roman" w:cs="Times New Roman"/>
              <w:sz w:val="24"/>
              <w:szCs w:val="24"/>
            </w:rPr>
          </w:pPr>
          <w:r w:rsidRPr="00C33507">
            <w:rPr>
              <w:rFonts w:ascii="Times New Roman" w:eastAsia="宋体" w:hAnsi="Times New Roman" w:cs="Times New Roman"/>
              <w:b/>
              <w:bCs/>
              <w:sz w:val="24"/>
              <w:szCs w:val="24"/>
              <w:lang w:val="zh-CN"/>
            </w:rPr>
            <w:fldChar w:fldCharType="end"/>
          </w:r>
        </w:p>
      </w:sdtContent>
    </w:sdt>
    <w:p w14:paraId="4E179624" w14:textId="77777777" w:rsidR="009B4FF4" w:rsidRDefault="009B4FF4" w:rsidP="009B4FF4">
      <w:pPr>
        <w:spacing w:line="400" w:lineRule="exact"/>
        <w:rPr>
          <w:rFonts w:ascii="宋体" w:eastAsia="宋体" w:hAnsi="宋体" w:hint="eastAsia"/>
          <w:sz w:val="24"/>
          <w:szCs w:val="24"/>
        </w:rPr>
      </w:pPr>
    </w:p>
    <w:p w14:paraId="4D4C9DB8" w14:textId="77777777" w:rsidR="009B4FF4" w:rsidRDefault="009B4FF4" w:rsidP="009B4FF4">
      <w:pPr>
        <w:spacing w:line="400" w:lineRule="exact"/>
        <w:rPr>
          <w:rFonts w:ascii="宋体" w:eastAsia="宋体" w:hAnsi="宋体" w:hint="eastAsia"/>
          <w:sz w:val="24"/>
          <w:szCs w:val="24"/>
        </w:rPr>
      </w:pPr>
    </w:p>
    <w:p w14:paraId="5C421401" w14:textId="77777777" w:rsidR="009B4FF4" w:rsidRDefault="009B4FF4" w:rsidP="009B4FF4">
      <w:pPr>
        <w:spacing w:line="400" w:lineRule="exact"/>
        <w:rPr>
          <w:rFonts w:ascii="宋体" w:eastAsia="宋体" w:hAnsi="宋体" w:hint="eastAsia"/>
          <w:sz w:val="24"/>
          <w:szCs w:val="24"/>
        </w:rPr>
      </w:pPr>
    </w:p>
    <w:p w14:paraId="03F173DB" w14:textId="77777777" w:rsidR="009B4FF4" w:rsidRDefault="009B4FF4" w:rsidP="009B4FF4">
      <w:pPr>
        <w:spacing w:line="400" w:lineRule="exact"/>
        <w:rPr>
          <w:rFonts w:ascii="宋体" w:eastAsia="宋体" w:hAnsi="宋体" w:hint="eastAsia"/>
          <w:sz w:val="24"/>
          <w:szCs w:val="24"/>
        </w:rPr>
      </w:pPr>
    </w:p>
    <w:p w14:paraId="649EBDA1" w14:textId="77777777" w:rsidR="009B4FF4" w:rsidRDefault="009B4FF4" w:rsidP="009B4FF4">
      <w:pPr>
        <w:spacing w:line="400" w:lineRule="exact"/>
        <w:rPr>
          <w:rFonts w:ascii="宋体" w:eastAsia="宋体" w:hAnsi="宋体" w:hint="eastAsia"/>
          <w:sz w:val="24"/>
          <w:szCs w:val="24"/>
        </w:rPr>
      </w:pPr>
    </w:p>
    <w:p w14:paraId="2B454E60" w14:textId="77777777" w:rsidR="009B4FF4" w:rsidRDefault="009B4FF4" w:rsidP="009B4FF4">
      <w:pPr>
        <w:spacing w:line="400" w:lineRule="exact"/>
        <w:rPr>
          <w:rFonts w:ascii="宋体" w:eastAsia="宋体" w:hAnsi="宋体" w:hint="eastAsia"/>
          <w:sz w:val="24"/>
          <w:szCs w:val="24"/>
        </w:rPr>
      </w:pPr>
    </w:p>
    <w:p w14:paraId="5517C699" w14:textId="77777777" w:rsidR="009B4FF4" w:rsidRDefault="009B4FF4" w:rsidP="009B4FF4">
      <w:pPr>
        <w:spacing w:line="400" w:lineRule="exact"/>
        <w:rPr>
          <w:rFonts w:ascii="宋体" w:eastAsia="宋体" w:hAnsi="宋体" w:hint="eastAsia"/>
          <w:sz w:val="24"/>
          <w:szCs w:val="24"/>
        </w:rPr>
      </w:pPr>
    </w:p>
    <w:p w14:paraId="6183D39B" w14:textId="77777777" w:rsidR="009B4FF4" w:rsidRDefault="009B4FF4" w:rsidP="009B4FF4">
      <w:pPr>
        <w:spacing w:line="400" w:lineRule="exact"/>
        <w:rPr>
          <w:rFonts w:ascii="宋体" w:eastAsia="宋体" w:hAnsi="宋体" w:hint="eastAsia"/>
          <w:sz w:val="24"/>
          <w:szCs w:val="24"/>
        </w:rPr>
      </w:pPr>
    </w:p>
    <w:p w14:paraId="257B4F4D" w14:textId="77777777" w:rsidR="009B4FF4" w:rsidRDefault="009B4FF4" w:rsidP="009B4FF4">
      <w:pPr>
        <w:spacing w:line="400" w:lineRule="exact"/>
        <w:rPr>
          <w:rFonts w:ascii="宋体" w:eastAsia="宋体" w:hAnsi="宋体" w:hint="eastAsia"/>
          <w:sz w:val="24"/>
          <w:szCs w:val="24"/>
        </w:rPr>
      </w:pPr>
    </w:p>
    <w:p w14:paraId="788ACA7E" w14:textId="77777777" w:rsidR="009B4FF4" w:rsidRDefault="009B4FF4" w:rsidP="009B4FF4">
      <w:pPr>
        <w:spacing w:line="400" w:lineRule="exact"/>
        <w:rPr>
          <w:rFonts w:ascii="宋体" w:eastAsia="宋体" w:hAnsi="宋体" w:hint="eastAsia"/>
          <w:sz w:val="24"/>
          <w:szCs w:val="24"/>
        </w:rPr>
      </w:pPr>
    </w:p>
    <w:p w14:paraId="5F4DE419" w14:textId="77777777" w:rsidR="003B51A2" w:rsidRDefault="003B51A2" w:rsidP="009B4FF4">
      <w:pPr>
        <w:spacing w:line="400" w:lineRule="exact"/>
        <w:rPr>
          <w:rFonts w:ascii="宋体" w:eastAsia="宋体" w:hAnsi="宋体" w:hint="eastAsia"/>
          <w:sz w:val="24"/>
          <w:szCs w:val="24"/>
        </w:rPr>
      </w:pPr>
    </w:p>
    <w:p w14:paraId="5C6AFB8E" w14:textId="77777777" w:rsidR="003B51A2" w:rsidRDefault="003B51A2" w:rsidP="009B4FF4">
      <w:pPr>
        <w:spacing w:line="400" w:lineRule="exact"/>
        <w:rPr>
          <w:rFonts w:ascii="宋体" w:eastAsia="宋体" w:hAnsi="宋体" w:hint="eastAsia"/>
          <w:sz w:val="24"/>
          <w:szCs w:val="24"/>
        </w:rPr>
      </w:pPr>
    </w:p>
    <w:p w14:paraId="591BA73B" w14:textId="77777777" w:rsidR="003B51A2" w:rsidRDefault="003B51A2" w:rsidP="009B4FF4">
      <w:pPr>
        <w:spacing w:line="400" w:lineRule="exact"/>
        <w:rPr>
          <w:rFonts w:ascii="宋体" w:eastAsia="宋体" w:hAnsi="宋体" w:hint="eastAsia"/>
          <w:sz w:val="24"/>
          <w:szCs w:val="24"/>
        </w:rPr>
      </w:pPr>
    </w:p>
    <w:p w14:paraId="5C81DE50" w14:textId="77777777" w:rsidR="003B51A2" w:rsidRDefault="003B51A2" w:rsidP="009B4FF4">
      <w:pPr>
        <w:spacing w:line="400" w:lineRule="exact"/>
        <w:rPr>
          <w:rFonts w:ascii="宋体" w:eastAsia="宋体" w:hAnsi="宋体" w:hint="eastAsia"/>
          <w:sz w:val="24"/>
          <w:szCs w:val="24"/>
        </w:rPr>
      </w:pPr>
    </w:p>
    <w:p w14:paraId="52A95CD9" w14:textId="77777777" w:rsidR="003B51A2" w:rsidRDefault="003B51A2" w:rsidP="009B4FF4">
      <w:pPr>
        <w:spacing w:line="400" w:lineRule="exact"/>
        <w:rPr>
          <w:rFonts w:ascii="宋体" w:eastAsia="宋体" w:hAnsi="宋体" w:hint="eastAsia"/>
          <w:sz w:val="24"/>
          <w:szCs w:val="24"/>
        </w:rPr>
      </w:pPr>
    </w:p>
    <w:p w14:paraId="4CF91D72" w14:textId="77777777" w:rsidR="003B51A2" w:rsidRDefault="003B51A2" w:rsidP="009B4FF4">
      <w:pPr>
        <w:spacing w:line="400" w:lineRule="exact"/>
        <w:rPr>
          <w:rFonts w:ascii="宋体" w:eastAsia="宋体" w:hAnsi="宋体" w:hint="eastAsia"/>
          <w:sz w:val="24"/>
          <w:szCs w:val="24"/>
        </w:rPr>
      </w:pPr>
    </w:p>
    <w:p w14:paraId="3FFEFE55" w14:textId="77777777" w:rsidR="009469B6" w:rsidRDefault="009469B6" w:rsidP="009B4FF4">
      <w:pPr>
        <w:spacing w:line="400" w:lineRule="exact"/>
        <w:rPr>
          <w:rFonts w:ascii="宋体" w:eastAsia="宋体" w:hAnsi="宋体" w:hint="eastAsia"/>
          <w:sz w:val="24"/>
          <w:szCs w:val="24"/>
        </w:rPr>
      </w:pPr>
    </w:p>
    <w:p w14:paraId="2AD3DBC1" w14:textId="77777777" w:rsidR="009469B6" w:rsidRDefault="009469B6" w:rsidP="009B4FF4">
      <w:pPr>
        <w:spacing w:line="400" w:lineRule="exact"/>
        <w:rPr>
          <w:rFonts w:ascii="宋体" w:eastAsia="宋体" w:hAnsi="宋体" w:hint="eastAsia"/>
          <w:sz w:val="24"/>
          <w:szCs w:val="24"/>
        </w:rPr>
      </w:pPr>
    </w:p>
    <w:p w14:paraId="0ADF7FCD" w14:textId="77777777" w:rsidR="009469B6" w:rsidRDefault="009469B6" w:rsidP="009B4FF4">
      <w:pPr>
        <w:spacing w:line="400" w:lineRule="exact"/>
        <w:rPr>
          <w:rFonts w:ascii="宋体" w:eastAsia="宋体" w:hAnsi="宋体" w:hint="eastAsia"/>
          <w:sz w:val="24"/>
          <w:szCs w:val="24"/>
        </w:rPr>
      </w:pPr>
    </w:p>
    <w:p w14:paraId="6CFE46D6" w14:textId="77777777" w:rsidR="009469B6" w:rsidRDefault="009469B6" w:rsidP="009B4FF4">
      <w:pPr>
        <w:spacing w:line="400" w:lineRule="exact"/>
        <w:rPr>
          <w:rFonts w:ascii="宋体" w:eastAsia="宋体" w:hAnsi="宋体" w:hint="eastAsia"/>
          <w:sz w:val="24"/>
          <w:szCs w:val="24"/>
        </w:rPr>
      </w:pPr>
    </w:p>
    <w:p w14:paraId="447ED148" w14:textId="77777777" w:rsidR="009469B6" w:rsidRDefault="009469B6" w:rsidP="009B4FF4">
      <w:pPr>
        <w:spacing w:line="400" w:lineRule="exact"/>
        <w:rPr>
          <w:rFonts w:ascii="宋体" w:eastAsia="宋体" w:hAnsi="宋体" w:hint="eastAsia"/>
          <w:sz w:val="24"/>
          <w:szCs w:val="24"/>
        </w:rPr>
      </w:pPr>
    </w:p>
    <w:p w14:paraId="72812C57" w14:textId="77777777" w:rsidR="009469B6" w:rsidRDefault="009469B6" w:rsidP="009B4FF4">
      <w:pPr>
        <w:spacing w:line="400" w:lineRule="exact"/>
        <w:rPr>
          <w:rFonts w:ascii="宋体" w:eastAsia="宋体" w:hAnsi="宋体" w:hint="eastAsia"/>
          <w:sz w:val="24"/>
          <w:szCs w:val="24"/>
        </w:rPr>
      </w:pPr>
    </w:p>
    <w:p w14:paraId="0AB7AA42" w14:textId="77777777" w:rsidR="009469B6" w:rsidRDefault="009469B6" w:rsidP="009B4FF4">
      <w:pPr>
        <w:spacing w:line="400" w:lineRule="exact"/>
        <w:rPr>
          <w:rFonts w:ascii="宋体" w:eastAsia="宋体" w:hAnsi="宋体" w:hint="eastAsia"/>
          <w:sz w:val="24"/>
          <w:szCs w:val="24"/>
        </w:rPr>
      </w:pPr>
    </w:p>
    <w:p w14:paraId="3743D4FF" w14:textId="77777777" w:rsidR="009469B6" w:rsidRDefault="009469B6" w:rsidP="009B4FF4">
      <w:pPr>
        <w:spacing w:line="400" w:lineRule="exact"/>
        <w:rPr>
          <w:rFonts w:ascii="宋体" w:eastAsia="宋体" w:hAnsi="宋体" w:hint="eastAsia"/>
          <w:sz w:val="24"/>
          <w:szCs w:val="24"/>
        </w:rPr>
      </w:pPr>
    </w:p>
    <w:p w14:paraId="36DAD1A5" w14:textId="77777777" w:rsidR="009469B6" w:rsidRDefault="009469B6" w:rsidP="009B4FF4">
      <w:pPr>
        <w:spacing w:line="400" w:lineRule="exact"/>
        <w:rPr>
          <w:rFonts w:ascii="宋体" w:eastAsia="宋体" w:hAnsi="宋体" w:hint="eastAsia"/>
          <w:sz w:val="24"/>
          <w:szCs w:val="24"/>
        </w:rPr>
      </w:pPr>
    </w:p>
    <w:p w14:paraId="09959F12" w14:textId="77777777" w:rsidR="009469B6" w:rsidRDefault="009469B6" w:rsidP="009B4FF4">
      <w:pPr>
        <w:spacing w:line="400" w:lineRule="exact"/>
        <w:rPr>
          <w:rFonts w:ascii="宋体" w:eastAsia="宋体" w:hAnsi="宋体" w:hint="eastAsia"/>
          <w:sz w:val="24"/>
          <w:szCs w:val="24"/>
        </w:rPr>
      </w:pPr>
    </w:p>
    <w:p w14:paraId="56A65020" w14:textId="77777777" w:rsidR="009469B6" w:rsidRDefault="009469B6" w:rsidP="009B4FF4">
      <w:pPr>
        <w:spacing w:line="400" w:lineRule="exact"/>
        <w:rPr>
          <w:rFonts w:ascii="宋体" w:eastAsia="宋体" w:hAnsi="宋体" w:hint="eastAsia"/>
          <w:sz w:val="24"/>
          <w:szCs w:val="24"/>
        </w:rPr>
      </w:pPr>
    </w:p>
    <w:p w14:paraId="109928AE" w14:textId="77777777" w:rsidR="009469B6" w:rsidRDefault="009469B6" w:rsidP="009B4FF4">
      <w:pPr>
        <w:spacing w:line="400" w:lineRule="exact"/>
        <w:rPr>
          <w:rFonts w:ascii="宋体" w:eastAsia="宋体" w:hAnsi="宋体" w:hint="eastAsia"/>
          <w:sz w:val="24"/>
          <w:szCs w:val="24"/>
        </w:rPr>
      </w:pPr>
    </w:p>
    <w:p w14:paraId="2EACBBA1" w14:textId="77777777" w:rsidR="009469B6" w:rsidRDefault="009469B6" w:rsidP="009B4FF4">
      <w:pPr>
        <w:spacing w:line="400" w:lineRule="exact"/>
        <w:rPr>
          <w:rFonts w:ascii="宋体" w:eastAsia="宋体" w:hAnsi="宋体" w:hint="eastAsia"/>
          <w:sz w:val="24"/>
          <w:szCs w:val="24"/>
        </w:rPr>
      </w:pPr>
    </w:p>
    <w:p w14:paraId="4EECB365" w14:textId="77777777" w:rsidR="009469B6" w:rsidRDefault="009469B6" w:rsidP="009B4FF4">
      <w:pPr>
        <w:spacing w:line="400" w:lineRule="exact"/>
        <w:rPr>
          <w:rFonts w:ascii="宋体" w:eastAsia="宋体" w:hAnsi="宋体" w:hint="eastAsia"/>
          <w:sz w:val="24"/>
          <w:szCs w:val="24"/>
        </w:rPr>
      </w:pPr>
    </w:p>
    <w:p w14:paraId="1334CDC3" w14:textId="77777777" w:rsidR="009469B6" w:rsidRDefault="009469B6" w:rsidP="009B4FF4">
      <w:pPr>
        <w:spacing w:line="400" w:lineRule="exact"/>
        <w:rPr>
          <w:rFonts w:ascii="宋体" w:eastAsia="宋体" w:hAnsi="宋体" w:hint="eastAsia"/>
          <w:sz w:val="24"/>
          <w:szCs w:val="24"/>
        </w:rPr>
      </w:pPr>
    </w:p>
    <w:p w14:paraId="514DADF6" w14:textId="77777777" w:rsidR="009469B6" w:rsidRDefault="009469B6" w:rsidP="009B4FF4">
      <w:pPr>
        <w:spacing w:line="400" w:lineRule="exact"/>
        <w:rPr>
          <w:rFonts w:ascii="宋体" w:eastAsia="宋体" w:hAnsi="宋体" w:hint="eastAsia"/>
          <w:sz w:val="24"/>
          <w:szCs w:val="24"/>
        </w:rPr>
      </w:pPr>
    </w:p>
    <w:p w14:paraId="20FC9ED0" w14:textId="77777777" w:rsidR="009469B6" w:rsidRDefault="009469B6" w:rsidP="009B4FF4">
      <w:pPr>
        <w:spacing w:line="400" w:lineRule="exact"/>
        <w:rPr>
          <w:rFonts w:ascii="宋体" w:eastAsia="宋体" w:hAnsi="宋体" w:hint="eastAsia"/>
          <w:sz w:val="24"/>
          <w:szCs w:val="24"/>
        </w:rPr>
      </w:pPr>
    </w:p>
    <w:p w14:paraId="7CDC5970" w14:textId="77777777" w:rsidR="009469B6" w:rsidRDefault="009469B6" w:rsidP="009B4FF4">
      <w:pPr>
        <w:spacing w:line="400" w:lineRule="exact"/>
        <w:rPr>
          <w:rFonts w:ascii="宋体" w:eastAsia="宋体" w:hAnsi="宋体" w:hint="eastAsia"/>
          <w:sz w:val="24"/>
          <w:szCs w:val="24"/>
        </w:rPr>
      </w:pPr>
    </w:p>
    <w:p w14:paraId="0E654E9B" w14:textId="77777777" w:rsidR="009469B6" w:rsidRDefault="009469B6" w:rsidP="009B4FF4">
      <w:pPr>
        <w:spacing w:line="400" w:lineRule="exact"/>
        <w:rPr>
          <w:rFonts w:ascii="宋体" w:eastAsia="宋体" w:hAnsi="宋体" w:hint="eastAsia"/>
          <w:sz w:val="24"/>
          <w:szCs w:val="24"/>
        </w:rPr>
      </w:pPr>
    </w:p>
    <w:p w14:paraId="7DEB1206" w14:textId="77777777" w:rsidR="009469B6" w:rsidRDefault="009469B6" w:rsidP="009B4FF4">
      <w:pPr>
        <w:spacing w:line="400" w:lineRule="exact"/>
        <w:rPr>
          <w:rFonts w:ascii="宋体" w:eastAsia="宋体" w:hAnsi="宋体" w:hint="eastAsia"/>
          <w:sz w:val="24"/>
          <w:szCs w:val="24"/>
        </w:rPr>
      </w:pPr>
    </w:p>
    <w:p w14:paraId="033A9D8A" w14:textId="77777777" w:rsidR="009469B6" w:rsidRDefault="009469B6" w:rsidP="009B4FF4">
      <w:pPr>
        <w:spacing w:line="400" w:lineRule="exact"/>
        <w:rPr>
          <w:rFonts w:ascii="宋体" w:eastAsia="宋体" w:hAnsi="宋体" w:hint="eastAsia"/>
          <w:sz w:val="24"/>
          <w:szCs w:val="24"/>
        </w:rPr>
      </w:pPr>
    </w:p>
    <w:p w14:paraId="5E9224E0" w14:textId="77777777" w:rsidR="009469B6" w:rsidRDefault="009469B6" w:rsidP="009B4FF4">
      <w:pPr>
        <w:spacing w:line="400" w:lineRule="exact"/>
        <w:rPr>
          <w:rFonts w:ascii="宋体" w:eastAsia="宋体" w:hAnsi="宋体" w:hint="eastAsia"/>
          <w:sz w:val="24"/>
          <w:szCs w:val="24"/>
        </w:rPr>
      </w:pPr>
    </w:p>
    <w:p w14:paraId="04643C1C" w14:textId="77777777" w:rsidR="009469B6" w:rsidRDefault="009469B6" w:rsidP="009B4FF4">
      <w:pPr>
        <w:spacing w:line="400" w:lineRule="exact"/>
        <w:rPr>
          <w:rFonts w:ascii="宋体" w:eastAsia="宋体" w:hAnsi="宋体" w:hint="eastAsia"/>
          <w:sz w:val="24"/>
          <w:szCs w:val="24"/>
        </w:rPr>
      </w:pPr>
    </w:p>
    <w:p w14:paraId="1A8C8E84" w14:textId="77777777" w:rsidR="009469B6" w:rsidRDefault="009469B6" w:rsidP="009B4FF4">
      <w:pPr>
        <w:spacing w:line="400" w:lineRule="exact"/>
        <w:rPr>
          <w:rFonts w:ascii="宋体" w:eastAsia="宋体" w:hAnsi="宋体" w:hint="eastAsia"/>
          <w:sz w:val="24"/>
          <w:szCs w:val="24"/>
        </w:rPr>
      </w:pPr>
    </w:p>
    <w:p w14:paraId="4010F0EE" w14:textId="77777777" w:rsidR="009469B6" w:rsidRDefault="009469B6" w:rsidP="009B4FF4">
      <w:pPr>
        <w:spacing w:line="400" w:lineRule="exact"/>
        <w:rPr>
          <w:rFonts w:ascii="宋体" w:eastAsia="宋体" w:hAnsi="宋体" w:hint="eastAsia"/>
          <w:sz w:val="24"/>
          <w:szCs w:val="24"/>
        </w:rPr>
      </w:pPr>
    </w:p>
    <w:p w14:paraId="0871F809" w14:textId="77777777" w:rsidR="009469B6" w:rsidRDefault="009469B6" w:rsidP="009B4FF4">
      <w:pPr>
        <w:spacing w:line="400" w:lineRule="exact"/>
        <w:rPr>
          <w:rFonts w:ascii="宋体" w:eastAsia="宋体" w:hAnsi="宋体" w:hint="eastAsia"/>
          <w:sz w:val="24"/>
          <w:szCs w:val="24"/>
        </w:rPr>
      </w:pPr>
    </w:p>
    <w:p w14:paraId="11D62343" w14:textId="77777777" w:rsidR="009469B6" w:rsidRDefault="009469B6" w:rsidP="009B4FF4">
      <w:pPr>
        <w:spacing w:line="400" w:lineRule="exact"/>
        <w:rPr>
          <w:rFonts w:ascii="宋体" w:eastAsia="宋体" w:hAnsi="宋体" w:hint="eastAsia"/>
          <w:sz w:val="24"/>
          <w:szCs w:val="24"/>
        </w:rPr>
      </w:pPr>
    </w:p>
    <w:p w14:paraId="075014CB" w14:textId="77777777" w:rsidR="009469B6" w:rsidRDefault="009469B6" w:rsidP="009B4FF4">
      <w:pPr>
        <w:spacing w:line="400" w:lineRule="exact"/>
        <w:rPr>
          <w:rFonts w:ascii="宋体" w:eastAsia="宋体" w:hAnsi="宋体" w:hint="eastAsia"/>
          <w:sz w:val="24"/>
          <w:szCs w:val="24"/>
        </w:rPr>
      </w:pPr>
    </w:p>
    <w:p w14:paraId="3CE65FD3" w14:textId="77777777" w:rsidR="009469B6" w:rsidRDefault="009469B6" w:rsidP="009B4FF4">
      <w:pPr>
        <w:spacing w:line="400" w:lineRule="exact"/>
        <w:rPr>
          <w:rFonts w:ascii="宋体" w:eastAsia="宋体" w:hAnsi="宋体" w:hint="eastAsia"/>
          <w:sz w:val="24"/>
          <w:szCs w:val="24"/>
        </w:rPr>
      </w:pPr>
    </w:p>
    <w:p w14:paraId="4C9EB677" w14:textId="77777777" w:rsidR="009469B6" w:rsidRDefault="009469B6" w:rsidP="009B4FF4">
      <w:pPr>
        <w:spacing w:line="400" w:lineRule="exact"/>
        <w:rPr>
          <w:rFonts w:ascii="宋体" w:eastAsia="宋体" w:hAnsi="宋体" w:hint="eastAsia"/>
          <w:sz w:val="24"/>
          <w:szCs w:val="24"/>
        </w:rPr>
      </w:pPr>
    </w:p>
    <w:p w14:paraId="6ABBE7CB" w14:textId="77777777" w:rsidR="009469B6" w:rsidRDefault="009469B6" w:rsidP="009B4FF4">
      <w:pPr>
        <w:spacing w:line="400" w:lineRule="exact"/>
        <w:rPr>
          <w:rFonts w:ascii="宋体" w:eastAsia="宋体" w:hAnsi="宋体" w:hint="eastAsia"/>
          <w:sz w:val="24"/>
          <w:szCs w:val="24"/>
        </w:rPr>
      </w:pPr>
    </w:p>
    <w:p w14:paraId="56FD3973" w14:textId="77777777" w:rsidR="009469B6" w:rsidRDefault="009469B6" w:rsidP="009B4FF4">
      <w:pPr>
        <w:spacing w:line="400" w:lineRule="exact"/>
        <w:rPr>
          <w:rFonts w:ascii="宋体" w:eastAsia="宋体" w:hAnsi="宋体" w:hint="eastAsia"/>
          <w:sz w:val="24"/>
          <w:szCs w:val="24"/>
        </w:rPr>
      </w:pPr>
    </w:p>
    <w:p w14:paraId="376E99B7" w14:textId="77777777" w:rsidR="009B4FF4" w:rsidRDefault="009B4FF4" w:rsidP="009B4FF4">
      <w:pPr>
        <w:spacing w:line="400" w:lineRule="exact"/>
        <w:rPr>
          <w:rFonts w:ascii="宋体" w:eastAsia="宋体" w:hAnsi="宋体" w:hint="eastAsia"/>
          <w:sz w:val="24"/>
          <w:szCs w:val="24"/>
        </w:rPr>
        <w:sectPr w:rsidR="009B4FF4" w:rsidSect="00810EA4">
          <w:headerReference w:type="even" r:id="rId15"/>
          <w:headerReference w:type="default" r:id="rId16"/>
          <w:pgSz w:w="11906" w:h="16838"/>
          <w:pgMar w:top="1701" w:right="1701" w:bottom="1701" w:left="1701" w:header="1134" w:footer="1134" w:gutter="0"/>
          <w:pgNumType w:fmt="upperRoman"/>
          <w:cols w:space="425"/>
          <w:docGrid w:type="lines" w:linePitch="312"/>
        </w:sectPr>
      </w:pPr>
    </w:p>
    <w:p w14:paraId="76A2229E" w14:textId="28A5D782" w:rsidR="009B4FF4" w:rsidRPr="009B4FF4" w:rsidRDefault="009B4FF4" w:rsidP="00787ECF">
      <w:pPr>
        <w:pStyle w:val="ad"/>
      </w:pPr>
      <w:bookmarkStart w:id="2" w:name="_Toc228048053"/>
      <w:r>
        <w:rPr>
          <w:rFonts w:hint="eastAsia"/>
        </w:rPr>
        <w:lastRenderedPageBreak/>
        <w:t>第一章</w:t>
      </w:r>
      <w:r>
        <w:rPr>
          <w:rFonts w:hint="eastAsia"/>
        </w:rPr>
        <w:t xml:space="preserve"> </w:t>
      </w:r>
      <w:r>
        <w:rPr>
          <w:rFonts w:hint="eastAsia"/>
        </w:rPr>
        <w:t>绪论</w:t>
      </w:r>
      <w:bookmarkEnd w:id="2"/>
    </w:p>
    <w:p w14:paraId="2B4D1428" w14:textId="0F461524" w:rsidR="009B4FF4" w:rsidRDefault="00B973F8" w:rsidP="00787ECF">
      <w:pPr>
        <w:pStyle w:val="af"/>
      </w:pPr>
      <w:bookmarkStart w:id="3" w:name="_Toc228048054"/>
      <w:r>
        <w:rPr>
          <w:rFonts w:hint="eastAsia"/>
        </w:rPr>
        <w:t>1.1</w:t>
      </w:r>
      <w:r w:rsidR="00787ECF" w:rsidRPr="00787ECF">
        <w:t xml:space="preserve"> </w:t>
      </w:r>
      <w:r w:rsidR="000367FE">
        <w:rPr>
          <w:rFonts w:hint="eastAsia"/>
        </w:rPr>
        <w:t>课题</w:t>
      </w:r>
      <w:r w:rsidR="00787ECF" w:rsidRPr="00787ECF">
        <w:t>研究</w:t>
      </w:r>
      <w:r w:rsidR="00710600">
        <w:rPr>
          <w:rFonts w:hint="eastAsia"/>
        </w:rPr>
        <w:t>背景</w:t>
      </w:r>
      <w:r w:rsidR="000367FE">
        <w:rPr>
          <w:rFonts w:hint="eastAsia"/>
        </w:rPr>
        <w:t>与意义</w:t>
      </w:r>
      <w:bookmarkEnd w:id="3"/>
    </w:p>
    <w:p w14:paraId="7602F0E7" w14:textId="38742513" w:rsidR="000367FE" w:rsidRDefault="00710600" w:rsidP="000367FE">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sz w:val="24"/>
          <w:szCs w:val="24"/>
        </w:rPr>
        <w:t>在</w:t>
      </w:r>
      <w:r w:rsidRPr="00710600">
        <w:rPr>
          <w:rFonts w:ascii="Times New Roman" w:eastAsia="宋体" w:hAnsi="Times New Roman" w:cs="Times New Roman"/>
          <w:sz w:val="24"/>
          <w:szCs w:val="24"/>
        </w:rPr>
        <w:t>4G</w:t>
      </w:r>
      <w:r w:rsidRPr="00710600">
        <w:rPr>
          <w:rFonts w:ascii="Times New Roman" w:eastAsia="宋体" w:hAnsi="Times New Roman" w:cs="Times New Roman"/>
          <w:sz w:val="24"/>
          <w:szCs w:val="24"/>
        </w:rPr>
        <w:t>通信系统中，多输入多输出技术（</w:t>
      </w:r>
      <w:r w:rsidRPr="00710600">
        <w:rPr>
          <w:rFonts w:ascii="Times New Roman" w:eastAsia="宋体" w:hAnsi="Times New Roman" w:cs="Times New Roman"/>
          <w:sz w:val="24"/>
          <w:szCs w:val="24"/>
        </w:rPr>
        <w:t>MIMO</w:t>
      </w:r>
      <w:r w:rsidRPr="00710600">
        <w:rPr>
          <w:rFonts w:ascii="Times New Roman" w:eastAsia="宋体" w:hAnsi="Times New Roman" w:cs="Times New Roman"/>
          <w:sz w:val="24"/>
          <w:szCs w:val="24"/>
        </w:rPr>
        <w:t>）已成为移动通信系统中的关键技术，经历了从单用户到多用户、多小区的演变。然而，由于天线数量有限，其频谱效率提升受到制约</w:t>
      </w:r>
      <w:r>
        <w:rPr>
          <w:rFonts w:ascii="Times New Roman" w:eastAsia="宋体" w:hAnsi="Times New Roman" w:cs="Times New Roman" w:hint="eastAsia"/>
          <w:sz w:val="24"/>
          <w:szCs w:val="24"/>
        </w:rPr>
        <w:t>。</w:t>
      </w:r>
      <w:r w:rsidR="000367FE">
        <w:rPr>
          <w:rFonts w:ascii="Times New Roman" w:eastAsia="宋体" w:hAnsi="Times New Roman" w:cs="Times New Roman" w:hint="eastAsia"/>
          <w:sz w:val="24"/>
          <w:szCs w:val="24"/>
        </w:rPr>
        <w:t>进入</w:t>
      </w:r>
      <w:r w:rsidR="000367FE">
        <w:rPr>
          <w:rFonts w:ascii="Times New Roman" w:eastAsia="宋体" w:hAnsi="Times New Roman" w:cs="Times New Roman" w:hint="eastAsia"/>
          <w:sz w:val="24"/>
          <w:szCs w:val="24"/>
        </w:rPr>
        <w:t>5G</w:t>
      </w:r>
      <w:r w:rsidR="000367FE">
        <w:rPr>
          <w:rFonts w:ascii="Times New Roman" w:eastAsia="宋体" w:hAnsi="Times New Roman" w:cs="Times New Roman" w:hint="eastAsia"/>
          <w:sz w:val="24"/>
          <w:szCs w:val="24"/>
        </w:rPr>
        <w:t>时代，尤其</w:t>
      </w:r>
      <w:r w:rsidRPr="00710600">
        <w:rPr>
          <w:rFonts w:ascii="Times New Roman" w:eastAsia="宋体" w:hAnsi="Times New Roman" w:cs="Times New Roman" w:hint="eastAsia"/>
          <w:sz w:val="24"/>
          <w:szCs w:val="24"/>
        </w:rPr>
        <w:t>在</w:t>
      </w:r>
      <w:r w:rsidRPr="00710600">
        <w:rPr>
          <w:rFonts w:ascii="Times New Roman" w:eastAsia="宋体" w:hAnsi="Times New Roman" w:cs="Times New Roman" w:hint="eastAsia"/>
          <w:sz w:val="24"/>
          <w:szCs w:val="24"/>
        </w:rPr>
        <w:t>5G-A</w:t>
      </w:r>
      <w:r w:rsidRPr="00710600">
        <w:rPr>
          <w:rFonts w:ascii="Times New Roman" w:eastAsia="宋体" w:hAnsi="Times New Roman" w:cs="Times New Roman" w:hint="eastAsia"/>
          <w:sz w:val="24"/>
          <w:szCs w:val="24"/>
        </w:rPr>
        <w:t>及未来的</w:t>
      </w:r>
      <w:r w:rsidRPr="00710600">
        <w:rPr>
          <w:rFonts w:ascii="Times New Roman" w:eastAsia="宋体" w:hAnsi="Times New Roman" w:cs="Times New Roman" w:hint="eastAsia"/>
          <w:sz w:val="24"/>
          <w:szCs w:val="24"/>
        </w:rPr>
        <w:t>6G</w:t>
      </w:r>
      <w:r w:rsidRPr="00710600">
        <w:rPr>
          <w:rFonts w:ascii="Times New Roman" w:eastAsia="宋体" w:hAnsi="Times New Roman" w:cs="Times New Roman" w:hint="eastAsia"/>
          <w:sz w:val="24"/>
          <w:szCs w:val="24"/>
        </w:rPr>
        <w:t>网络演进中，通感一体化与大规模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技术是实现低空经济与高精度目标感知的核心支撑</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{"citationID":"MJ3AL1pG","properties":{"formattedCitation":"\\super [1]\\nosupersub{}","plainCitation":"[1]","noteIndex":0},"citationItems":[{"id":94,"uris":["http://zotero.org/users/local/9RBqEThV/items/93ZCS7AL"],"itemDat</w:instrText>
      </w:r>
      <w:r w:rsidR="0093325A">
        <w:rPr>
          <w:rFonts w:ascii="Times New Roman" w:eastAsia="宋体" w:hAnsi="Times New Roman" w:cs="Times New Roman" w:hint="eastAsia"/>
          <w:sz w:val="24"/>
          <w:szCs w:val="24"/>
        </w:rPr>
        <w:instrText>a":{"id":94,"type":"article-journal","abstract":"</w:instrText>
      </w:r>
      <w:r w:rsidR="0093325A">
        <w:rPr>
          <w:rFonts w:ascii="Times New Roman" w:eastAsia="宋体" w:hAnsi="Times New Roman" w:cs="Times New Roman" w:hint="eastAsia"/>
          <w:sz w:val="24"/>
          <w:szCs w:val="24"/>
        </w:rPr>
        <w:instrText>随着</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网络的部署与发展，网络覆盖逐渐完善，但因场景复杂多样，传统的单波束无线规划方式无法满足个性化的场景覆盖需求。</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引入大规模多输入多输出（</w:instrText>
      </w:r>
      <w:r w:rsidR="0093325A">
        <w:rPr>
          <w:rFonts w:ascii="Times New Roman" w:eastAsia="宋体" w:hAnsi="Times New Roman" w:cs="Times New Roman" w:hint="eastAsia"/>
          <w:sz w:val="24"/>
          <w:szCs w:val="24"/>
        </w:rPr>
        <w:instrText>Massive Multiple-Input Multiple-Output,Massive MIMO</w:instrText>
      </w:r>
      <w:r w:rsidR="0093325A">
        <w:rPr>
          <w:rFonts w:ascii="Times New Roman" w:eastAsia="宋体" w:hAnsi="Times New Roman" w:cs="Times New Roman" w:hint="eastAsia"/>
          <w:sz w:val="24"/>
          <w:szCs w:val="24"/>
        </w:rPr>
        <w:instrText>）技术，无线基站天线的波束由传统的单宽波束向多窄波束演进，波束有多种组合可以选择优化，使</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网络针对不同场景的覆盖要求选择个性化的波束进行覆盖成为可能。通过分析</w:instrText>
      </w:r>
      <w:r w:rsidR="0093325A">
        <w:rPr>
          <w:rFonts w:ascii="Times New Roman" w:eastAsia="宋体" w:hAnsi="Times New Roman" w:cs="Times New Roman" w:hint="eastAsia"/>
          <w:sz w:val="24"/>
          <w:szCs w:val="24"/>
        </w:rPr>
        <w:instrText>Massive MIMO</w:instrText>
      </w:r>
      <w:r w:rsidR="0093325A">
        <w:rPr>
          <w:rFonts w:ascii="Times New Roman" w:eastAsia="宋体" w:hAnsi="Times New Roman" w:cs="Times New Roman" w:hint="eastAsia"/>
          <w:sz w:val="24"/>
          <w:szCs w:val="24"/>
        </w:rPr>
        <w:instrText>波束优化调整，提出不同场景的广播波束选择策略，并通过实例说明波束优化选择能有效提升</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网络的覆盖效果。</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广西通信技术</w:instrText>
      </w:r>
      <w:r w:rsidR="0093325A">
        <w:rPr>
          <w:rFonts w:ascii="Times New Roman" w:eastAsia="宋体" w:hAnsi="Times New Roman" w:cs="Times New Roman" w:hint="eastAsia"/>
          <w:sz w:val="24"/>
          <w:szCs w:val="24"/>
        </w:rPr>
        <w:instrText xml:space="preserve">","ISSN":"1008-3545","issue":"3","language":"zh-CN","note":"original-container-title: Guangxi Communication Technology\ndownload: 99\nalbum: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\nCLC: TN929.5\ndbcode: CJFQ\ndbname: CJFDLAST2023\nfilename: GXTX202203003","page":"12-15","source":"CNKI","title":"</w:instrText>
      </w:r>
      <w:r w:rsidR="0093325A">
        <w:rPr>
          <w:rFonts w:ascii="Times New Roman" w:eastAsia="宋体" w:hAnsi="Times New Roman" w:cs="Times New Roman" w:hint="eastAsia"/>
          <w:sz w:val="24"/>
          <w:szCs w:val="24"/>
        </w:rPr>
        <w:instrText>大规模多输入多输出波束优化在</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网络中的应用</w:instrText>
      </w:r>
      <w:r w:rsidR="0093325A">
        <w:rPr>
          <w:rFonts w:ascii="Times New Roman" w:eastAsia="宋体" w:hAnsi="Times New Roman" w:cs="Times New Roman" w:hint="eastAsia"/>
          <w:sz w:val="24"/>
          <w:szCs w:val="24"/>
        </w:rPr>
        <w:instrText>","author":[{"literal":"</w:instrText>
      </w:r>
      <w:r w:rsidR="0093325A">
        <w:rPr>
          <w:rFonts w:ascii="Times New Roman" w:eastAsia="宋体" w:hAnsi="Times New Roman" w:cs="Times New Roman" w:hint="eastAsia"/>
          <w:sz w:val="24"/>
          <w:szCs w:val="24"/>
        </w:rPr>
        <w:instrText>王丰勇</w:instrText>
      </w:r>
      <w:r w:rsidR="0093325A">
        <w:rPr>
          <w:rFonts w:ascii="Times New Roman" w:eastAsia="宋体" w:hAnsi="Times New Roman" w:cs="Times New Roman" w:hint="eastAsia"/>
          <w:sz w:val="24"/>
          <w:szCs w:val="24"/>
        </w:rPr>
        <w:instrText>"}],"issued":{"date-parts":[["2022"]]}}}],"schema":"https://github.com/citation-style-language/schema/raw/master</w:instrText>
      </w:r>
      <w:r w:rsidR="0093325A">
        <w:rPr>
          <w:rFonts w:ascii="Times New Roman" w:eastAsia="宋体" w:hAnsi="Times New Roman" w:cs="Times New Roman"/>
          <w:sz w:val="24"/>
          <w:szCs w:val="24"/>
        </w:rPr>
        <w:instrText xml:space="preserve">/csl-citation.json"}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[1]</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p>
    <w:p w14:paraId="785F5BD5" w14:textId="3C982BBA" w:rsidR="00F1117F" w:rsidRDefault="00710600" w:rsidP="00F1117F">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hint="eastAsia"/>
          <w:sz w:val="24"/>
          <w:szCs w:val="24"/>
        </w:rPr>
        <w:t>在大规模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系统中，波束成形是发挥多天线空间复用优势、实现能量聚焦与杂波抑制的关键手段。然而，传统的</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数字波束成形需要为每一根天线配备独立的射频链路，硬件成本高昂、难以部署，其巨大的能源消耗也难以满足当今通信产业绿色低碳的可持续发展要求；</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模拟波束成形虽然成本低，但灵活性差，抗干扰能力弱</w:t>
      </w:r>
      <w:r w:rsidR="00F1117F">
        <w:rPr>
          <w:rFonts w:ascii="Times New Roman" w:eastAsia="宋体" w:hAnsi="Times New Roman" w:cs="Times New Roman" w:hint="eastAsia"/>
          <w:sz w:val="24"/>
          <w:szCs w:val="24"/>
        </w:rPr>
        <w:t>，</w:t>
      </w:r>
      <w:r w:rsidR="00F1117F" w:rsidRPr="00F1117F">
        <w:rPr>
          <w:rFonts w:ascii="Times New Roman" w:eastAsia="宋体" w:hAnsi="Times New Roman" w:cs="Times New Roman" w:hint="eastAsia"/>
          <w:sz w:val="24"/>
          <w:szCs w:val="24"/>
        </w:rPr>
        <w:t>在多波束灵活调度、波束精细整形以及复杂场景下的杂波抑制方面存在明显不足</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{"citationID":"7DvbbmTE","properties":{"formattedCitation":"\\super [2]\\nosupersub{}","plainCitation":"[2]","noteIndex":0},"citationItems":[{"id":102,"uris":["http://zotero.org/users/local/9RBqEThV/items/HQR7UX9Y"],"itemDa</w:instrText>
      </w:r>
      <w:r w:rsidR="0093325A">
        <w:rPr>
          <w:rFonts w:ascii="Times New Roman" w:eastAsia="宋体" w:hAnsi="Times New Roman" w:cs="Times New Roman" w:hint="eastAsia"/>
          <w:sz w:val="24"/>
          <w:szCs w:val="24"/>
        </w:rPr>
        <w:instrText>ta":{"id":102,"type":"article-journal","abstract":"</w:instrText>
      </w:r>
      <w:r w:rsidR="0093325A">
        <w:rPr>
          <w:rFonts w:ascii="Times New Roman" w:eastAsia="宋体" w:hAnsi="Times New Roman" w:cs="Times New Roman" w:hint="eastAsia"/>
          <w:sz w:val="24"/>
          <w:szCs w:val="24"/>
        </w:rPr>
        <w:instrText>毫米波通信和大规模多输入多输出</w:instrText>
      </w:r>
      <w:r w:rsidR="0093325A">
        <w:rPr>
          <w:rFonts w:ascii="Times New Roman" w:eastAsia="宋体" w:hAnsi="Times New Roman" w:cs="Times New Roman" w:hint="eastAsia"/>
          <w:sz w:val="24"/>
          <w:szCs w:val="24"/>
        </w:rPr>
        <w:instrText>(Multiple-Input Multiple-Output,MIMO)</w:instrText>
      </w:r>
      <w:r w:rsidR="0093325A">
        <w:rPr>
          <w:rFonts w:ascii="Times New Roman" w:eastAsia="宋体" w:hAnsi="Times New Roman" w:cs="Times New Roman" w:hint="eastAsia"/>
          <w:sz w:val="24"/>
          <w:szCs w:val="24"/>
        </w:rPr>
        <w:instrText>技术是</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的关键候选技术</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在提高</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系统各项性能指标上潜力巨大。混合波束成形作为毫米波大规模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系统中的关键点</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能在系统性能和实现复杂度上取得较好平衡</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受到业界和学术界广泛关注。首先给出了混合波束成形经典系统模型和常用信道模型</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根据信道状态信息获取方式的不同</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最后指出了混合波束成形未来发展趋势以及尚未解决的难点。</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电讯技术</w:instrText>
      </w:r>
      <w:r w:rsidR="0093325A">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 xml:space="preserve">\nCLC: TN928\ndbcode: CJFQ\ndbname: CJFDLAST2019\nfilename: DATE201902020\npublicationTag: </w:instrText>
      </w:r>
      <w:r w:rsidR="0093325A">
        <w:rPr>
          <w:rFonts w:ascii="Times New Roman" w:eastAsia="宋体" w:hAnsi="Times New Roman" w:cs="Times New Roman" w:hint="eastAsia"/>
          <w:sz w:val="24"/>
          <w:szCs w:val="24"/>
        </w:rPr>
        <w:instrText>北大核心</w:instrText>
      </w:r>
      <w:r w:rsidR="0093325A">
        <w:rPr>
          <w:rFonts w:ascii="Times New Roman" w:eastAsia="宋体" w:hAnsi="Times New Roman" w:cs="Times New Roman" w:hint="eastAsia"/>
          <w:sz w:val="24"/>
          <w:szCs w:val="24"/>
        </w:rPr>
        <w:instrText>, INSPEC, WJCI\nCIF: 1.638\nAIF: 1.042","page":"241-248","source":"CNKI","title":"</w:instrText>
      </w:r>
      <w:r w:rsidR="0093325A">
        <w:rPr>
          <w:rFonts w:ascii="Times New Roman" w:eastAsia="宋体" w:hAnsi="Times New Roman" w:cs="Times New Roman" w:hint="eastAsia"/>
          <w:sz w:val="24"/>
          <w:szCs w:val="24"/>
        </w:rPr>
        <w:instrText>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系统混合波束成形技术综述</w:instrText>
      </w:r>
      <w:r w:rsidR="0093325A">
        <w:rPr>
          <w:rFonts w:ascii="Times New Roman" w:eastAsia="宋体" w:hAnsi="Times New Roman" w:cs="Times New Roman" w:hint="eastAsia"/>
          <w:sz w:val="24"/>
          <w:szCs w:val="24"/>
        </w:rPr>
        <w:instrText>","volume":"59","author":[{"literal":"</w:instrText>
      </w:r>
      <w:r w:rsidR="0093325A">
        <w:rPr>
          <w:rFonts w:ascii="Times New Roman" w:eastAsia="宋体" w:hAnsi="Times New Roman" w:cs="Times New Roman" w:hint="eastAsia"/>
          <w:sz w:val="24"/>
          <w:szCs w:val="24"/>
        </w:rPr>
        <w:instrText>徐华正</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朱诗兵</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席有猷</w:instrText>
      </w:r>
      <w:r w:rsidR="0093325A">
        <w:rPr>
          <w:rFonts w:ascii="Times New Roman" w:eastAsia="宋体" w:hAnsi="Times New Roman" w:cs="Times New Roman" w:hint="eastAsia"/>
          <w:sz w:val="24"/>
          <w:szCs w:val="24"/>
        </w:rPr>
        <w:instrText>"}],"issued":{"date-</w:instrText>
      </w:r>
      <w:r w:rsidR="0093325A">
        <w:rPr>
          <w:rFonts w:ascii="Times New Roman" w:eastAsia="宋体" w:hAnsi="Times New Roman" w:cs="Times New Roman"/>
          <w:sz w:val="24"/>
          <w:szCs w:val="24"/>
        </w:rPr>
        <w:instrText xml:space="preserve">parts":[["2019"]]}}}],"schema":"https://github.com/citation-style-language/schema/raw/master/csl-citation.json"}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[2]</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r w:rsidR="00D7365D">
        <w:rPr>
          <w:rFonts w:ascii="Times New Roman" w:eastAsia="宋体" w:hAnsi="Times New Roman" w:cs="Times New Roman" w:hint="eastAsia"/>
          <w:sz w:val="24"/>
          <w:szCs w:val="24"/>
        </w:rPr>
        <w:t>尤其在低空感知的场景中，</w:t>
      </w:r>
      <w:r w:rsidR="00D21DC3">
        <w:rPr>
          <w:rFonts w:ascii="Times New Roman" w:eastAsia="宋体" w:hAnsi="Times New Roman" w:cs="Times New Roman" w:hint="eastAsia"/>
          <w:sz w:val="24"/>
          <w:szCs w:val="24"/>
        </w:rPr>
        <w:t>如图</w:t>
      </w:r>
      <w:r w:rsidR="00D21DC3">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21DC3">
        <w:rPr>
          <w:rFonts w:ascii="Times New Roman" w:eastAsia="宋体" w:hAnsi="Times New Roman" w:cs="Times New Roman" w:hint="eastAsia"/>
          <w:sz w:val="24"/>
          <w:szCs w:val="24"/>
        </w:rPr>
        <w:t>1</w:t>
      </w:r>
      <w:r w:rsidR="00D21DC3">
        <w:rPr>
          <w:rFonts w:ascii="Times New Roman" w:eastAsia="宋体" w:hAnsi="Times New Roman" w:cs="Times New Roman" w:hint="eastAsia"/>
          <w:sz w:val="24"/>
          <w:szCs w:val="24"/>
        </w:rPr>
        <w:t>所示，</w:t>
      </w:r>
      <w:r w:rsidR="00D7365D">
        <w:rPr>
          <w:rFonts w:ascii="Times New Roman" w:eastAsia="宋体" w:hAnsi="Times New Roman" w:cs="Times New Roman" w:hint="eastAsia"/>
          <w:sz w:val="24"/>
          <w:szCs w:val="24"/>
        </w:rPr>
        <w:t>一些具有强干扰的物体，如城市建筑、车辆等</w:t>
      </w:r>
      <w:r w:rsidR="00F1117F">
        <w:rPr>
          <w:rFonts w:ascii="Times New Roman" w:eastAsia="宋体" w:hAnsi="Times New Roman" w:cs="Times New Roman" w:hint="eastAsia"/>
          <w:sz w:val="24"/>
          <w:szCs w:val="24"/>
        </w:rPr>
        <w:t>，以及地物散射、多径反射等综合影响因素，容易在角度维形成强烈且复杂的杂波场景，弱小目标（如无人机等）的角度特征容易被淹没，从而导致</w:t>
      </w:r>
      <w:r w:rsidR="00F1117F" w:rsidRPr="00F1117F">
        <w:rPr>
          <w:rFonts w:ascii="Times New Roman" w:eastAsia="宋体" w:hAnsi="Times New Roman" w:cs="Times New Roman" w:hint="eastAsia"/>
          <w:sz w:val="24"/>
          <w:szCs w:val="24"/>
        </w:rPr>
        <w:t>检测性能下降和参数估计不稳定</w:t>
      </w:r>
      <w:r w:rsidR="00F1117F">
        <w:rPr>
          <w:rFonts w:ascii="Times New Roman" w:eastAsia="宋体" w:hAnsi="Times New Roman" w:cs="Times New Roman" w:hint="eastAsia"/>
          <w:sz w:val="24"/>
          <w:szCs w:val="24"/>
        </w:rPr>
        <w:t>。</w:t>
      </w:r>
    </w:p>
    <w:p w14:paraId="63AF97F4" w14:textId="17B4BEA0" w:rsidR="00F1117F" w:rsidRDefault="00F1117F" w:rsidP="00F1117F">
      <w:pPr>
        <w:spacing w:line="360" w:lineRule="auto"/>
        <w:ind w:firstLineChars="200" w:firstLine="480"/>
        <w:jc w:val="center"/>
        <w:rPr>
          <w:rFonts w:ascii="Times New Roman" w:eastAsia="宋体" w:hAnsi="Times New Roman" w:cs="Times New Roman"/>
          <w:sz w:val="24"/>
          <w:szCs w:val="24"/>
        </w:rPr>
      </w:pPr>
      <w:r w:rsidRPr="00F1117F">
        <w:rPr>
          <w:rFonts w:ascii="Times New Roman" w:eastAsia="宋体" w:hAnsi="Times New Roman" w:cs="Times New Roman"/>
          <w:noProof/>
          <w:sz w:val="24"/>
          <w:szCs w:val="24"/>
        </w:rPr>
        <w:drawing>
          <wp:inline distT="0" distB="0" distL="0" distR="0" wp14:anchorId="0C01CE94" wp14:editId="2B889635">
            <wp:extent cx="1835106" cy="1200748"/>
            <wp:effectExtent l="0" t="0" r="0" b="0"/>
            <wp:docPr id="39" name="图片 38">
              <a:extLst xmlns:a="http://schemas.openxmlformats.org/drawingml/2006/main">
                <a:ext uri="{FF2B5EF4-FFF2-40B4-BE49-F238E27FC236}">
                  <a16:creationId xmlns:a16="http://schemas.microsoft.com/office/drawing/2014/main" id="{8F11DDFC-1AC0-38B5-788D-D6598707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8F11DDFC-1AC0-38B5-788D-D65987076F74}"/>
                        </a:ext>
                      </a:extLst>
                    </pic:cNvPr>
                    <pic:cNvPicPr>
                      <a:picLocks noChangeAspect="1"/>
                    </pic:cNvPicPr>
                  </pic:nvPicPr>
                  <pic:blipFill>
                    <a:blip r:embed="rId17"/>
                    <a:stretch>
                      <a:fillRect/>
                    </a:stretch>
                  </pic:blipFill>
                  <pic:spPr>
                    <a:xfrm>
                      <a:off x="0" y="0"/>
                      <a:ext cx="1885048" cy="1233426"/>
                    </a:xfrm>
                    <a:prstGeom prst="rect">
                      <a:avLst/>
                    </a:prstGeom>
                  </pic:spPr>
                </pic:pic>
              </a:graphicData>
            </a:graphic>
          </wp:inline>
        </w:drawing>
      </w:r>
    </w:p>
    <w:p w14:paraId="38CFCC81" w14:textId="05FE7314" w:rsidR="00F1117F" w:rsidRPr="00F1117F" w:rsidRDefault="00F1117F" w:rsidP="00F1117F">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1</w:t>
      </w:r>
      <w:r w:rsidR="0026617B">
        <w:rPr>
          <w:rFonts w:ascii="Times New Roman" w:eastAsia="宋体" w:hAnsi="Times New Roman" w:cs="Times New Roman" w:hint="eastAsia"/>
        </w:rPr>
        <w:t xml:space="preserve"> </w:t>
      </w:r>
      <w:r>
        <w:rPr>
          <w:rFonts w:ascii="Times New Roman" w:eastAsia="宋体" w:hAnsi="Times New Roman" w:cs="Times New Roman" w:hint="eastAsia"/>
        </w:rPr>
        <w:t>低空感知场景示意图</w:t>
      </w:r>
    </w:p>
    <w:p w14:paraId="1E420A58" w14:textId="7E257216" w:rsidR="000367FE" w:rsidRDefault="00F1117F" w:rsidP="000367FE">
      <w:pPr>
        <w:spacing w:line="400" w:lineRule="exact"/>
        <w:ind w:firstLineChars="200" w:firstLine="480"/>
        <w:rPr>
          <w:rFonts w:ascii="Times New Roman" w:eastAsia="宋体" w:hAnsi="Times New Roman" w:cs="Times New Roman"/>
          <w:sz w:val="24"/>
          <w:szCs w:val="24"/>
        </w:rPr>
      </w:pPr>
      <w:r w:rsidRPr="00F1117F">
        <w:rPr>
          <w:rFonts w:ascii="Times New Roman" w:eastAsia="宋体" w:hAnsi="Times New Roman" w:cs="Times New Roman" w:hint="eastAsia"/>
          <w:sz w:val="24"/>
          <w:szCs w:val="24"/>
        </w:rPr>
        <w:t>相比之下，数模混合波束成形</w:t>
      </w:r>
      <w:r w:rsidR="00EB5CE8">
        <w:rPr>
          <w:rFonts w:ascii="Times New Roman" w:eastAsia="宋体" w:hAnsi="Times New Roman" w:cs="Times New Roman" w:hint="eastAsia"/>
          <w:sz w:val="24"/>
          <w:szCs w:val="24"/>
        </w:rPr>
        <w:t>技术</w:t>
      </w:r>
      <w:r w:rsidR="00EB5CE8" w:rsidRPr="00EB5CE8">
        <w:rPr>
          <w:rFonts w:ascii="Times New Roman" w:eastAsia="宋体" w:hAnsi="Times New Roman" w:cs="Times New Roman" w:hint="eastAsia"/>
          <w:sz w:val="24"/>
          <w:szCs w:val="24"/>
        </w:rPr>
        <w:t>通过将少量数字射频链路与大规模模拟阵列相结合，在显著降低硬件开销和功耗的同时，保留部分数字域的波束控制自由度，被广泛认为是实现高性能、低成本雷达感知的关键技术方向。</w:t>
      </w:r>
    </w:p>
    <w:p w14:paraId="7EA41F90" w14:textId="1D7313E9" w:rsidR="000367FE" w:rsidRDefault="0035586B" w:rsidP="000367FE">
      <w:pPr>
        <w:spacing w:line="400" w:lineRule="exact"/>
        <w:ind w:firstLineChars="200" w:firstLine="480"/>
        <w:rPr>
          <w:rFonts w:ascii="Times New Roman" w:eastAsia="宋体" w:hAnsi="Times New Roman" w:cs="Times New Roman"/>
          <w:sz w:val="24"/>
          <w:szCs w:val="24"/>
        </w:rPr>
      </w:pPr>
      <w:r w:rsidRPr="0035586B">
        <w:rPr>
          <w:rFonts w:ascii="Times New Roman" w:eastAsia="宋体" w:hAnsi="Times New Roman" w:cs="Times New Roman" w:hint="eastAsia"/>
          <w:sz w:val="24"/>
          <w:szCs w:val="24"/>
        </w:rPr>
        <w:t>从工程实践角度看，大规模阵列与波束成形技术已成为现代无线通信部署中的基础能力，并将在</w:t>
      </w:r>
      <w:r>
        <w:rPr>
          <w:rFonts w:ascii="Times New Roman" w:eastAsia="宋体" w:hAnsi="Times New Roman" w:cs="Times New Roman" w:hint="eastAsia"/>
          <w:sz w:val="24"/>
          <w:szCs w:val="24"/>
        </w:rPr>
        <w:t>5G-A</w:t>
      </w:r>
      <w:r>
        <w:rPr>
          <w:rFonts w:ascii="Times New Roman" w:eastAsia="宋体" w:hAnsi="Times New Roman" w:cs="Times New Roman" w:hint="eastAsia"/>
          <w:sz w:val="24"/>
          <w:szCs w:val="24"/>
        </w:rPr>
        <w:t>、</w:t>
      </w:r>
      <w:r w:rsidRPr="0035586B">
        <w:rPr>
          <w:rFonts w:ascii="Times New Roman" w:eastAsia="宋体" w:hAnsi="Times New Roman" w:cs="Times New Roman" w:hint="eastAsia"/>
          <w:sz w:val="24"/>
          <w:szCs w:val="24"/>
        </w:rPr>
        <w:t>未来</w:t>
      </w:r>
      <w:r w:rsidRPr="0035586B">
        <w:rPr>
          <w:rFonts w:ascii="Times New Roman" w:eastAsia="宋体" w:hAnsi="Times New Roman" w:cs="Times New Roman" w:hint="eastAsia"/>
          <w:sz w:val="24"/>
          <w:szCs w:val="24"/>
        </w:rPr>
        <w:t>6G</w:t>
      </w:r>
      <w:r w:rsidRPr="0035586B">
        <w:rPr>
          <w:rFonts w:ascii="Times New Roman" w:eastAsia="宋体" w:hAnsi="Times New Roman" w:cs="Times New Roman" w:hint="eastAsia"/>
          <w:sz w:val="24"/>
          <w:szCs w:val="24"/>
        </w:rPr>
        <w:t>、卫星通信、车联网以及毫米波雷达等方向继续发挥重要作用。因此，本课题</w:t>
      </w:r>
      <w:r w:rsidR="009101FC">
        <w:rPr>
          <w:rFonts w:ascii="Times New Roman" w:eastAsia="宋体" w:hAnsi="Times New Roman" w:cs="Times New Roman" w:hint="eastAsia"/>
          <w:sz w:val="24"/>
          <w:szCs w:val="24"/>
        </w:rPr>
        <w:t>通过</w:t>
      </w:r>
      <w:r w:rsidR="007E7D59">
        <w:rPr>
          <w:rFonts w:ascii="Times New Roman" w:eastAsia="宋体" w:hAnsi="Times New Roman" w:cs="Times New Roman" w:hint="eastAsia"/>
          <w:sz w:val="24"/>
          <w:szCs w:val="24"/>
        </w:rPr>
        <w:t>从理论学习、经典算法复现到算法的改进尝试，形成了一条完整的对大规模</w:t>
      </w:r>
      <w:r w:rsidR="007E7D59">
        <w:rPr>
          <w:rFonts w:ascii="Times New Roman" w:eastAsia="宋体" w:hAnsi="Times New Roman" w:cs="Times New Roman" w:hint="eastAsia"/>
          <w:sz w:val="24"/>
          <w:szCs w:val="24"/>
        </w:rPr>
        <w:t>MIMO</w:t>
      </w:r>
      <w:r w:rsidR="007E7D59">
        <w:rPr>
          <w:rFonts w:ascii="Times New Roman" w:eastAsia="宋体" w:hAnsi="Times New Roman" w:cs="Times New Roman" w:hint="eastAsia"/>
          <w:sz w:val="24"/>
          <w:szCs w:val="24"/>
        </w:rPr>
        <w:t>波束成形技术的初步学习和研究路线，</w:t>
      </w:r>
      <w:r w:rsidRPr="0035586B">
        <w:rPr>
          <w:rFonts w:ascii="Times New Roman" w:eastAsia="宋体" w:hAnsi="Times New Roman" w:cs="Times New Roman" w:hint="eastAsia"/>
          <w:sz w:val="24"/>
          <w:szCs w:val="24"/>
        </w:rPr>
        <w:t>对</w:t>
      </w:r>
      <w:r w:rsidR="007E7D59">
        <w:rPr>
          <w:rFonts w:ascii="Times New Roman" w:eastAsia="宋体" w:hAnsi="Times New Roman" w:cs="Times New Roman" w:hint="eastAsia"/>
          <w:sz w:val="24"/>
          <w:szCs w:val="24"/>
        </w:rPr>
        <w:t>了解前沿科技，以及</w:t>
      </w:r>
      <w:r w:rsidR="00AF3328">
        <w:rPr>
          <w:rFonts w:ascii="Times New Roman" w:eastAsia="宋体" w:hAnsi="Times New Roman" w:cs="Times New Roman" w:hint="eastAsia"/>
          <w:sz w:val="24"/>
          <w:szCs w:val="24"/>
        </w:rPr>
        <w:t>提前学习</w:t>
      </w:r>
      <w:r w:rsidRPr="0035586B">
        <w:rPr>
          <w:rFonts w:ascii="Times New Roman" w:eastAsia="宋体" w:hAnsi="Times New Roman" w:cs="Times New Roman" w:hint="eastAsia"/>
          <w:sz w:val="24"/>
          <w:szCs w:val="24"/>
        </w:rPr>
        <w:t>后续研究生阶段的研究方向</w:t>
      </w:r>
      <w:r w:rsidR="00AF3328">
        <w:rPr>
          <w:rFonts w:ascii="Times New Roman" w:eastAsia="宋体" w:hAnsi="Times New Roman" w:cs="Times New Roman" w:hint="eastAsia"/>
          <w:sz w:val="24"/>
          <w:szCs w:val="24"/>
        </w:rPr>
        <w:t>等，</w:t>
      </w:r>
      <w:r w:rsidRPr="0035586B">
        <w:rPr>
          <w:rFonts w:ascii="Times New Roman" w:eastAsia="宋体" w:hAnsi="Times New Roman" w:cs="Times New Roman" w:hint="eastAsia"/>
          <w:sz w:val="24"/>
          <w:szCs w:val="24"/>
        </w:rPr>
        <w:t>非常具有指导意义。</w:t>
      </w:r>
    </w:p>
    <w:p w14:paraId="6E68DE0A" w14:textId="20847634" w:rsidR="00B973F8" w:rsidRDefault="00B973F8" w:rsidP="00B973F8">
      <w:pPr>
        <w:pStyle w:val="af"/>
      </w:pPr>
      <w:bookmarkStart w:id="4" w:name="_Toc228048055"/>
      <w:r>
        <w:rPr>
          <w:rFonts w:hint="eastAsia"/>
        </w:rPr>
        <w:lastRenderedPageBreak/>
        <w:t>1.2</w:t>
      </w:r>
      <w:r w:rsidRPr="00787ECF">
        <w:t xml:space="preserve"> </w:t>
      </w:r>
      <w:r>
        <w:rPr>
          <w:rFonts w:hint="eastAsia"/>
        </w:rPr>
        <w:t>国内外研究现状</w:t>
      </w:r>
      <w:bookmarkEnd w:id="4"/>
    </w:p>
    <w:p w14:paraId="78FA0022" w14:textId="594E1470"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技术作为提升频谱效率的关键，其核心在于波束成形技术。随着天线规模的扩大，研究者们在平衡系统性能与硬件开销方面进行了大量的探索。</w:t>
      </w:r>
    </w:p>
    <w:p w14:paraId="35FA207D" w14:textId="4FC6D879"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2010</w:t>
      </w:r>
      <w:r w:rsidRPr="00ED27DD">
        <w:rPr>
          <w:rFonts w:ascii="Times New Roman" w:eastAsia="宋体" w:hAnsi="Times New Roman" w:cs="Times New Roman" w:hint="eastAsia"/>
          <w:sz w:val="24"/>
          <w:szCs w:val="24"/>
        </w:rPr>
        <w:t>年，贝尔实验室的</w:t>
      </w:r>
      <w:r w:rsidRPr="00ED27DD">
        <w:rPr>
          <w:rFonts w:ascii="Times New Roman" w:eastAsia="宋体" w:hAnsi="Times New Roman" w:cs="Times New Roman" w:hint="eastAsia"/>
          <w:sz w:val="24"/>
          <w:szCs w:val="24"/>
        </w:rPr>
        <w:t>Marzetta</w:t>
      </w:r>
      <w:r w:rsidRPr="00ED27DD">
        <w:rPr>
          <w:rFonts w:ascii="Times New Roman" w:eastAsia="宋体" w:hAnsi="Times New Roman" w:cs="Times New Roman" w:hint="eastAsia"/>
          <w:sz w:val="24"/>
          <w:szCs w:val="24"/>
        </w:rPr>
        <w:t>教授提出可在基站使用大规模天线阵列构成大规模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系统以大幅度提高系统质量，由此奠定了大规模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技术的研究基础</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{"citationID":"zjPQHdxG","properties":{"formattedCitation":"\\super [3]\\nosupersub{}","plainCitation":"[3]","noteIndex":0},"citationItems":[{"id":154,"uris":["http://zotero.org/users/local/9RBqEThV/items/5RE9F6WP"],"itemData":{"id":154,"type":"article-journal","abstract":"A cellular base station serves a multiplicity of single-antenna terminals over the same time-frequency interval. Time-division duplex operation combined with reverse-link pilots enables the base station to estimate the reciprocal forward- and reverse-link channels. The conjugate-transpose of the channel estimates are used as a linear precoder and combiner respectively on the forward and reverse links. Propagation, unknown to both terminals and base station, comprises fast fading, log-normal shadow fading, and geometric attenuation. In the limit of an infinite number of antennas a complete multi-cellular analysis, which accounts for inter-cellular interference and the overhead and errors associated with channel-state information, yields a number of mathematically exact conclusions and points to a desirable direction towards which cellular wireless could evolve. In particular the effects of uncorrelated noise and fast fading vanish, throughput and the number of terminals are independent of the size of the cells, spectral efficiency is independent of bandwidth, and the required transmitted energy per bit vanishes. The only remaining impairment is inter-cellular interference caused by re-use of the pilot sequences in other cells (pilot contamination) which does not vanish with unlimited number of antennas.","container-title":"IEEE Transactions on Wireless Communications","DOI":"10.1109/TWC.2010.092810.091092","ISSN":"1558-2248","issue":"11","page":"3590-3600","source":"IEEE Xplore","title":"Noncooperative Cellular Wireless with Unlimited Numbers of Base Station Antennas","volume":"9","author":[{"family":"Marzetta","given":"Thomas L."}],"issued":{"date-parts":[["2010",11]]}}}],"schema":"https://github.com/citation-style-language/schema/raw/master/csl-citation.json"} </w:instrText>
      </w:r>
      <w:r>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vertAlign w:val="superscript"/>
        </w:rPr>
        <w:t>[3]</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ED27DD">
        <w:rPr>
          <w:rFonts w:ascii="Times New Roman" w:eastAsia="宋体" w:hAnsi="Times New Roman" w:cs="Times New Roman" w:hint="eastAsia"/>
          <w:sz w:val="24"/>
          <w:szCs w:val="24"/>
        </w:rPr>
        <w:t>在传统的</w:t>
      </w:r>
      <w:r w:rsidRPr="00ED27DD">
        <w:rPr>
          <w:rFonts w:ascii="Times New Roman" w:eastAsia="宋体" w:hAnsi="Times New Roman" w:cs="Times New Roman" w:hint="eastAsia"/>
          <w:sz w:val="24"/>
          <w:szCs w:val="24"/>
        </w:rPr>
        <w:t>4G</w:t>
      </w:r>
      <w:r w:rsidRPr="00ED27DD">
        <w:rPr>
          <w:rFonts w:ascii="Times New Roman" w:eastAsia="宋体" w:hAnsi="Times New Roman" w:cs="Times New Roman" w:hint="eastAsia"/>
          <w:sz w:val="24"/>
          <w:szCs w:val="24"/>
        </w:rPr>
        <w:t>及早期</w:t>
      </w:r>
      <w:r w:rsidRPr="00ED27DD">
        <w:rPr>
          <w:rFonts w:ascii="Times New Roman" w:eastAsia="宋体" w:hAnsi="Times New Roman" w:cs="Times New Roman" w:hint="eastAsia"/>
          <w:sz w:val="24"/>
          <w:szCs w:val="24"/>
        </w:rPr>
        <w:t>5G</w:t>
      </w:r>
      <w:r w:rsidRPr="00ED27DD">
        <w:rPr>
          <w:rFonts w:ascii="Times New Roman" w:eastAsia="宋体" w:hAnsi="Times New Roman" w:cs="Times New Roman" w:hint="eastAsia"/>
          <w:sz w:val="24"/>
          <w:szCs w:val="24"/>
        </w:rPr>
        <w:t>研究中，</w:t>
      </w:r>
      <w:r>
        <w:rPr>
          <w:rFonts w:ascii="Times New Roman" w:eastAsia="宋体" w:hAnsi="Times New Roman" w:cs="Times New Roman" w:hint="eastAsia"/>
          <w:sz w:val="24"/>
          <w:szCs w:val="24"/>
        </w:rPr>
        <w:t>纯</w:t>
      </w:r>
      <w:r w:rsidRPr="00ED27DD">
        <w:rPr>
          <w:rFonts w:ascii="Times New Roman" w:eastAsia="宋体" w:hAnsi="Times New Roman" w:cs="Times New Roman" w:hint="eastAsia"/>
          <w:sz w:val="24"/>
          <w:szCs w:val="24"/>
        </w:rPr>
        <w:t>数字波束成形是主要的研究方向，它在基带处对每一个天线单元进行权值调整，能够提供最优的空间自由度和复用增益</w:t>
      </w:r>
      <w:r>
        <w:rPr>
          <w:rFonts w:ascii="Times New Roman" w:eastAsia="宋体" w:hAnsi="Times New Roman" w:cs="Times New Roman" w:hint="eastAsia"/>
          <w:sz w:val="24"/>
          <w:szCs w:val="24"/>
        </w:rPr>
        <w:t>。根据文献</w:t>
      </w:r>
      <w:r w:rsidRPr="00ED27DD">
        <w:rPr>
          <w:rFonts w:ascii="Times New Roman" w:eastAsia="宋体" w:hAnsi="Times New Roman" w:cs="Times New Roman"/>
          <w:sz w:val="24"/>
          <w:szCs w:val="24"/>
        </w:rPr>
        <w:fldChar w:fldCharType="begin"/>
      </w:r>
      <w:r w:rsidRPr="00ED27DD">
        <w:rPr>
          <w:rFonts w:ascii="Times New Roman" w:eastAsia="宋体" w:hAnsi="Times New Roman" w:cs="Times New Roman"/>
          <w:sz w:val="24"/>
          <w:szCs w:val="24"/>
        </w:rPr>
        <w:instrText xml:space="preserve"> ADDIN ZOTERO_ITEM CSL_CITATION {"citationID":"5Nn7nw0t","properties":{"formattedCitation":"\\super [2]\\nosupersub{}","plainCitation":"[2]","noteIndex":0},"citationItems":[{"id":102,"uris":["http://zotero.org/users/local/9RBqEThV/items/HQR7UX9Y"],"itemDa</w:instrText>
      </w:r>
      <w:r w:rsidRPr="00ED27DD">
        <w:rPr>
          <w:rFonts w:ascii="Times New Roman" w:eastAsia="宋体" w:hAnsi="Times New Roman" w:cs="Times New Roman" w:hint="eastAsia"/>
          <w:sz w:val="24"/>
          <w:szCs w:val="24"/>
        </w:rPr>
        <w:instrText>ta":{"id":102,"type":"article-journal","abstract":"</w:instrText>
      </w:r>
      <w:r w:rsidRPr="00ED27DD">
        <w:rPr>
          <w:rFonts w:ascii="Times New Roman" w:eastAsia="宋体" w:hAnsi="Times New Roman" w:cs="Times New Roman" w:hint="eastAsia"/>
          <w:sz w:val="24"/>
          <w:szCs w:val="24"/>
        </w:rPr>
        <w:instrText>毫米波通信和大规模多输入多输出</w:instrText>
      </w:r>
      <w:r w:rsidRPr="00ED27DD">
        <w:rPr>
          <w:rFonts w:ascii="Times New Roman" w:eastAsia="宋体" w:hAnsi="Times New Roman" w:cs="Times New Roman" w:hint="eastAsia"/>
          <w:sz w:val="24"/>
          <w:szCs w:val="24"/>
        </w:rPr>
        <w:instrText>(Multiple-Input Multiple-Output,MIMO)</w:instrText>
      </w:r>
      <w:r w:rsidRPr="00ED27DD">
        <w:rPr>
          <w:rFonts w:ascii="Times New Roman" w:eastAsia="宋体" w:hAnsi="Times New Roman" w:cs="Times New Roman" w:hint="eastAsia"/>
          <w:sz w:val="24"/>
          <w:szCs w:val="24"/>
        </w:rPr>
        <w:instrText>技术是</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的关键候选技术</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在提高</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系统各项性能指标上潜力巨大。混合波束成形作为毫米波大规模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系统中的关键点</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能在系统性能和实现复杂度上取得较好平衡</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受到业界和学术界广泛关注。首先给出了混合波束成形经典系统模型和常用信道模型</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根据信道状态信息获取方式的不同</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最后指出了混合波束成形未来发展趋势以及尚未解决的难点。</w:instrText>
      </w:r>
      <w:r w:rsidRPr="00ED27DD">
        <w:rPr>
          <w:rFonts w:ascii="Times New Roman" w:eastAsia="宋体" w:hAnsi="Times New Roman" w:cs="Times New Roman" w:hint="eastAsia"/>
          <w:sz w:val="24"/>
          <w:szCs w:val="24"/>
        </w:rPr>
        <w:instrText>","container-title":"</w:instrText>
      </w:r>
      <w:r w:rsidRPr="00ED27DD">
        <w:rPr>
          <w:rFonts w:ascii="Times New Roman" w:eastAsia="宋体" w:hAnsi="Times New Roman" w:cs="Times New Roman" w:hint="eastAsia"/>
          <w:sz w:val="24"/>
          <w:szCs w:val="24"/>
        </w:rPr>
        <w:instrText>电讯技术</w:instrText>
      </w:r>
      <w:r w:rsidRPr="00ED27DD">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Pr="00ED27DD">
        <w:rPr>
          <w:rFonts w:ascii="Times New Roman" w:eastAsia="宋体" w:hAnsi="Times New Roman" w:cs="Times New Roman" w:hint="eastAsia"/>
          <w:sz w:val="24"/>
          <w:szCs w:val="24"/>
        </w:rPr>
        <w:instrText>信息科技</w:instrText>
      </w:r>
      <w:r w:rsidRPr="00ED27DD">
        <w:rPr>
          <w:rFonts w:ascii="Times New Roman" w:eastAsia="宋体" w:hAnsi="Times New Roman" w:cs="Times New Roman" w:hint="eastAsia"/>
          <w:sz w:val="24"/>
          <w:szCs w:val="24"/>
        </w:rPr>
        <w:instrText xml:space="preserve">\nCLC: TN928\ndbcode: CJFQ\ndbname: CJFDLAST2019\nfilename: DATE201902020\npublicationTag: </w:instrText>
      </w:r>
      <w:r w:rsidRPr="00ED27DD">
        <w:rPr>
          <w:rFonts w:ascii="Times New Roman" w:eastAsia="宋体" w:hAnsi="Times New Roman" w:cs="Times New Roman" w:hint="eastAsia"/>
          <w:sz w:val="24"/>
          <w:szCs w:val="24"/>
        </w:rPr>
        <w:instrText>北大核心</w:instrText>
      </w:r>
      <w:r w:rsidRPr="00ED27DD">
        <w:rPr>
          <w:rFonts w:ascii="Times New Roman" w:eastAsia="宋体" w:hAnsi="Times New Roman" w:cs="Times New Roman" w:hint="eastAsia"/>
          <w:sz w:val="24"/>
          <w:szCs w:val="24"/>
        </w:rPr>
        <w:instrText>, INSPEC, WJCI\nCIF: 1.638\nAIF: 1.042","page":"241-248","source":"CNKI","title":"</w:instrText>
      </w:r>
      <w:r w:rsidRPr="00ED27DD">
        <w:rPr>
          <w:rFonts w:ascii="Times New Roman" w:eastAsia="宋体" w:hAnsi="Times New Roman" w:cs="Times New Roman" w:hint="eastAsia"/>
          <w:sz w:val="24"/>
          <w:szCs w:val="24"/>
        </w:rPr>
        <w:instrText>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系统混合波束成形技术综述</w:instrText>
      </w:r>
      <w:r w:rsidRPr="00ED27DD">
        <w:rPr>
          <w:rFonts w:ascii="Times New Roman" w:eastAsia="宋体" w:hAnsi="Times New Roman" w:cs="Times New Roman" w:hint="eastAsia"/>
          <w:sz w:val="24"/>
          <w:szCs w:val="24"/>
        </w:rPr>
        <w:instrText>","volume":"59","author":[{"literal":"</w:instrText>
      </w:r>
      <w:r w:rsidRPr="00ED27DD">
        <w:rPr>
          <w:rFonts w:ascii="Times New Roman" w:eastAsia="宋体" w:hAnsi="Times New Roman" w:cs="Times New Roman" w:hint="eastAsia"/>
          <w:sz w:val="24"/>
          <w:szCs w:val="24"/>
        </w:rPr>
        <w:instrText>徐华正</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朱诗兵</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席有猷</w:instrText>
      </w:r>
      <w:r w:rsidRPr="00ED27DD">
        <w:rPr>
          <w:rFonts w:ascii="Times New Roman" w:eastAsia="宋体" w:hAnsi="Times New Roman" w:cs="Times New Roman" w:hint="eastAsia"/>
          <w:sz w:val="24"/>
          <w:szCs w:val="24"/>
        </w:rPr>
        <w:instrText>"}],"issued":{"date-</w:instrText>
      </w:r>
      <w:r w:rsidRPr="00ED27DD">
        <w:rPr>
          <w:rFonts w:ascii="Times New Roman" w:eastAsia="宋体" w:hAnsi="Times New Roman" w:cs="Times New Roman"/>
          <w:sz w:val="24"/>
          <w:szCs w:val="24"/>
        </w:rPr>
        <w:instrText xml:space="preserve">parts":[["2019"]]}}}],"schema":"https://github.com/citation-style-language/schema/raw/master/csl-citation.json"} </w:instrText>
      </w:r>
      <w:r w:rsidRPr="00ED27DD">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rPr>
        <w:t>[2]</w:t>
      </w:r>
      <w:r w:rsidRPr="00ED27D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00E70978">
        <w:rPr>
          <w:rFonts w:ascii="Times New Roman" w:eastAsia="宋体" w:hAnsi="Times New Roman" w:cs="Times New Roman" w:hint="eastAsia"/>
          <w:sz w:val="24"/>
          <w:szCs w:val="24"/>
        </w:rPr>
        <w:t>在</w:t>
      </w:r>
      <w:r w:rsidRPr="00ED27DD">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sidRPr="00ED27DD">
        <w:rPr>
          <w:rFonts w:ascii="Times New Roman" w:eastAsia="宋体" w:hAnsi="Times New Roman" w:cs="Times New Roman" w:hint="eastAsia"/>
          <w:sz w:val="24"/>
          <w:szCs w:val="24"/>
        </w:rPr>
        <w:t>示出了经典的线性预编码方案，包括匹配滤波（</w:t>
      </w:r>
      <w:r w:rsidRPr="00ED27DD">
        <w:rPr>
          <w:rFonts w:ascii="Times New Roman" w:eastAsia="宋体" w:hAnsi="Times New Roman" w:cs="Times New Roman" w:hint="eastAsia"/>
          <w:sz w:val="24"/>
          <w:szCs w:val="24"/>
        </w:rPr>
        <w:t>MF</w:t>
      </w:r>
      <w:r w:rsidRPr="00ED27DD">
        <w:rPr>
          <w:rFonts w:ascii="Times New Roman" w:eastAsia="宋体" w:hAnsi="Times New Roman" w:cs="Times New Roman" w:hint="eastAsia"/>
          <w:sz w:val="24"/>
          <w:szCs w:val="24"/>
        </w:rPr>
        <w:t>）、迫零（</w:t>
      </w:r>
      <w:r w:rsidRPr="00ED27DD">
        <w:rPr>
          <w:rFonts w:ascii="Times New Roman" w:eastAsia="宋体" w:hAnsi="Times New Roman" w:cs="Times New Roman" w:hint="eastAsia"/>
          <w:sz w:val="24"/>
          <w:szCs w:val="24"/>
        </w:rPr>
        <w:t>ZF</w:t>
      </w:r>
      <w:r w:rsidRPr="00ED27DD">
        <w:rPr>
          <w:rFonts w:ascii="Times New Roman" w:eastAsia="宋体" w:hAnsi="Times New Roman" w:cs="Times New Roman" w:hint="eastAsia"/>
          <w:sz w:val="24"/>
          <w:szCs w:val="24"/>
        </w:rPr>
        <w:t>）、最小均方误差（</w:t>
      </w:r>
      <w:r w:rsidRPr="00ED27DD">
        <w:rPr>
          <w:rFonts w:ascii="Times New Roman" w:eastAsia="宋体" w:hAnsi="Times New Roman" w:cs="Times New Roman" w:hint="eastAsia"/>
          <w:sz w:val="24"/>
          <w:szCs w:val="24"/>
        </w:rPr>
        <w:t>MMSE</w:t>
      </w:r>
      <w:r w:rsidRPr="00ED27DD">
        <w:rPr>
          <w:rFonts w:ascii="Times New Roman" w:eastAsia="宋体" w:hAnsi="Times New Roman" w:cs="Times New Roman" w:hint="eastAsia"/>
          <w:sz w:val="24"/>
          <w:szCs w:val="24"/>
        </w:rPr>
        <w:t>）和块对角化（</w:t>
      </w:r>
      <w:r w:rsidRPr="00ED27DD">
        <w:rPr>
          <w:rFonts w:ascii="Times New Roman" w:eastAsia="宋体" w:hAnsi="Times New Roman" w:cs="Times New Roman" w:hint="eastAsia"/>
          <w:sz w:val="24"/>
          <w:szCs w:val="24"/>
        </w:rPr>
        <w:t>BD</w:t>
      </w:r>
      <w:r w:rsidRPr="00ED27DD">
        <w:rPr>
          <w:rFonts w:ascii="Times New Roman" w:eastAsia="宋体" w:hAnsi="Times New Roman" w:cs="Times New Roman" w:hint="eastAsia"/>
          <w:sz w:val="24"/>
          <w:szCs w:val="24"/>
        </w:rPr>
        <w:t>），它们是混合波束成形中数字基带部分设计的重要参考基础</w:t>
      </w:r>
      <w:r>
        <w:rPr>
          <w:rFonts w:ascii="Times New Roman" w:eastAsia="宋体" w:hAnsi="Times New Roman" w:cs="Times New Roman" w:hint="eastAsia"/>
          <w:sz w:val="24"/>
          <w:szCs w:val="24"/>
        </w:rPr>
        <w:t>。</w:t>
      </w:r>
    </w:p>
    <w:p w14:paraId="0DFC4C0A" w14:textId="77777777" w:rsidR="00ED27DD" w:rsidRPr="00ED27DD" w:rsidRDefault="00ED27DD" w:rsidP="000367FE">
      <w:pPr>
        <w:spacing w:line="400" w:lineRule="exact"/>
        <w:ind w:firstLineChars="200" w:firstLine="480"/>
        <w:rPr>
          <w:rFonts w:ascii="Times New Roman" w:eastAsia="宋体" w:hAnsi="Times New Roman" w:cs="Times New Roman"/>
          <w:sz w:val="24"/>
          <w:szCs w:val="24"/>
        </w:rPr>
      </w:pPr>
    </w:p>
    <w:tbl>
      <w:tblPr>
        <w:tblStyle w:val="af6"/>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2977"/>
        <w:gridCol w:w="2134"/>
        <w:gridCol w:w="2251"/>
      </w:tblGrid>
      <w:tr w:rsidR="00ED27DD" w:rsidRPr="00ED27DD" w14:paraId="1AC067AD" w14:textId="77777777" w:rsidTr="00861716">
        <w:trPr>
          <w:jc w:val="center"/>
        </w:trPr>
        <w:tc>
          <w:tcPr>
            <w:tcW w:w="1126" w:type="dxa"/>
            <w:tcBorders>
              <w:bottom w:val="single" w:sz="4" w:space="0" w:color="auto"/>
            </w:tcBorders>
            <w:vAlign w:val="center"/>
          </w:tcPr>
          <w:p w14:paraId="44DEE224"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算法</w:t>
            </w:r>
          </w:p>
        </w:tc>
        <w:tc>
          <w:tcPr>
            <w:tcW w:w="2977" w:type="dxa"/>
            <w:tcBorders>
              <w:bottom w:val="single" w:sz="4" w:space="0" w:color="auto"/>
            </w:tcBorders>
            <w:vAlign w:val="center"/>
          </w:tcPr>
          <w:p w14:paraId="359655C5"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主要思想</w:t>
            </w:r>
          </w:p>
        </w:tc>
        <w:tc>
          <w:tcPr>
            <w:tcW w:w="2134" w:type="dxa"/>
            <w:tcBorders>
              <w:bottom w:val="single" w:sz="4" w:space="0" w:color="auto"/>
            </w:tcBorders>
            <w:vAlign w:val="center"/>
          </w:tcPr>
          <w:p w14:paraId="63654679"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优点</w:t>
            </w:r>
          </w:p>
        </w:tc>
        <w:tc>
          <w:tcPr>
            <w:tcW w:w="2251" w:type="dxa"/>
            <w:tcBorders>
              <w:bottom w:val="single" w:sz="4" w:space="0" w:color="auto"/>
            </w:tcBorders>
            <w:vAlign w:val="center"/>
          </w:tcPr>
          <w:p w14:paraId="3F4D7CFA" w14:textId="77777777" w:rsidR="00ED27DD" w:rsidRPr="00ED27DD" w:rsidRDefault="00ED27DD" w:rsidP="000C0640">
            <w:pPr>
              <w:jc w:val="center"/>
              <w:rPr>
                <w:rFonts w:ascii="黑体" w:eastAsia="黑体" w:hAnsi="黑体" w:hint="eastAsia"/>
                <w:sz w:val="24"/>
                <w:szCs w:val="28"/>
              </w:rPr>
            </w:pPr>
            <w:r w:rsidRPr="00ED27DD">
              <w:rPr>
                <w:rFonts w:ascii="黑体" w:eastAsia="黑体" w:hAnsi="黑体"/>
                <w:sz w:val="24"/>
                <w:szCs w:val="28"/>
              </w:rPr>
              <w:t>缺点</w:t>
            </w:r>
          </w:p>
        </w:tc>
      </w:tr>
      <w:tr w:rsidR="00ED27DD" w:rsidRPr="00ED27DD" w14:paraId="5C1444B5" w14:textId="77777777" w:rsidTr="00861716">
        <w:trPr>
          <w:jc w:val="center"/>
        </w:trPr>
        <w:tc>
          <w:tcPr>
            <w:tcW w:w="1126" w:type="dxa"/>
            <w:tcBorders>
              <w:top w:val="single" w:sz="4" w:space="0" w:color="auto"/>
            </w:tcBorders>
            <w:vAlign w:val="center"/>
          </w:tcPr>
          <w:p w14:paraId="62561E0E"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MF</w:t>
            </w:r>
          </w:p>
        </w:tc>
        <w:tc>
          <w:tcPr>
            <w:tcW w:w="2977" w:type="dxa"/>
            <w:tcBorders>
              <w:top w:val="single" w:sz="4" w:space="0" w:color="auto"/>
            </w:tcBorders>
            <w:vAlign w:val="center"/>
          </w:tcPr>
          <w:p w14:paraId="1CCBE07F"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信噪比最大化</w:t>
            </w:r>
          </w:p>
        </w:tc>
        <w:tc>
          <w:tcPr>
            <w:tcW w:w="2134" w:type="dxa"/>
            <w:tcBorders>
              <w:top w:val="single" w:sz="4" w:space="0" w:color="auto"/>
            </w:tcBorders>
            <w:vAlign w:val="center"/>
          </w:tcPr>
          <w:p w14:paraId="547020B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实现简单</w:t>
            </w:r>
          </w:p>
        </w:tc>
        <w:tc>
          <w:tcPr>
            <w:tcW w:w="2251" w:type="dxa"/>
            <w:tcBorders>
              <w:top w:val="single" w:sz="4" w:space="0" w:color="auto"/>
            </w:tcBorders>
            <w:vAlign w:val="center"/>
          </w:tcPr>
          <w:p w14:paraId="6CA39EE9"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未考虑用户间干扰</w:t>
            </w:r>
          </w:p>
        </w:tc>
      </w:tr>
      <w:tr w:rsidR="00ED27DD" w:rsidRPr="00ED27DD" w14:paraId="49F2AA6D" w14:textId="77777777" w:rsidTr="00861716">
        <w:trPr>
          <w:jc w:val="center"/>
        </w:trPr>
        <w:tc>
          <w:tcPr>
            <w:tcW w:w="1126" w:type="dxa"/>
            <w:vAlign w:val="center"/>
          </w:tcPr>
          <w:p w14:paraId="109CBB88"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ZF</w:t>
            </w:r>
          </w:p>
        </w:tc>
        <w:tc>
          <w:tcPr>
            <w:tcW w:w="2977" w:type="dxa"/>
            <w:vAlign w:val="center"/>
          </w:tcPr>
          <w:p w14:paraId="67D319D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完全对角化将干扰，信号逼迫到零</w:t>
            </w:r>
          </w:p>
        </w:tc>
        <w:tc>
          <w:tcPr>
            <w:tcW w:w="2134" w:type="dxa"/>
            <w:vAlign w:val="center"/>
          </w:tcPr>
          <w:p w14:paraId="289300E2"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完全消除用户间干扰</w:t>
            </w:r>
          </w:p>
        </w:tc>
        <w:tc>
          <w:tcPr>
            <w:tcW w:w="2251" w:type="dxa"/>
            <w:vAlign w:val="center"/>
          </w:tcPr>
          <w:p w14:paraId="2A95A549"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用户较少、信道秩亏表现差</w:t>
            </w:r>
          </w:p>
        </w:tc>
      </w:tr>
      <w:tr w:rsidR="00ED27DD" w:rsidRPr="00ED27DD" w14:paraId="4D325236" w14:textId="77777777" w:rsidTr="00861716">
        <w:trPr>
          <w:jc w:val="center"/>
        </w:trPr>
        <w:tc>
          <w:tcPr>
            <w:tcW w:w="1126" w:type="dxa"/>
            <w:vAlign w:val="center"/>
          </w:tcPr>
          <w:p w14:paraId="7D80E75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MMSE</w:t>
            </w:r>
          </w:p>
        </w:tc>
        <w:tc>
          <w:tcPr>
            <w:tcW w:w="2977" w:type="dxa"/>
            <w:vAlign w:val="center"/>
          </w:tcPr>
          <w:p w14:paraId="553718D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最小化收发信号之间的均方误差</w:t>
            </w:r>
          </w:p>
        </w:tc>
        <w:tc>
          <w:tcPr>
            <w:tcW w:w="2134" w:type="dxa"/>
            <w:vAlign w:val="center"/>
          </w:tcPr>
          <w:p w14:paraId="3DBFF6A6"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兼顾噪声和干扰</w:t>
            </w:r>
          </w:p>
        </w:tc>
        <w:tc>
          <w:tcPr>
            <w:tcW w:w="2251" w:type="dxa"/>
            <w:vAlign w:val="center"/>
          </w:tcPr>
          <w:p w14:paraId="0866074A"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噪声和干扰都未彻底解决</w:t>
            </w:r>
          </w:p>
        </w:tc>
      </w:tr>
      <w:tr w:rsidR="00ED27DD" w:rsidRPr="00ED27DD" w14:paraId="4B6B50D9" w14:textId="77777777" w:rsidTr="00861716">
        <w:trPr>
          <w:jc w:val="center"/>
        </w:trPr>
        <w:tc>
          <w:tcPr>
            <w:tcW w:w="1126" w:type="dxa"/>
            <w:vAlign w:val="center"/>
          </w:tcPr>
          <w:p w14:paraId="1E88C187"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BD</w:t>
            </w:r>
          </w:p>
        </w:tc>
        <w:tc>
          <w:tcPr>
            <w:tcW w:w="2977" w:type="dxa"/>
            <w:vAlign w:val="center"/>
          </w:tcPr>
          <w:p w14:paraId="7F751EB2"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分块对角化，形成多个并行的单用户</w:t>
            </w:r>
            <w:r w:rsidRPr="00ED27DD">
              <w:rPr>
                <w:rFonts w:ascii="Times New Roman" w:hAnsi="Times New Roman"/>
                <w:sz w:val="24"/>
                <w:szCs w:val="28"/>
              </w:rPr>
              <w:t>MIMO</w:t>
            </w:r>
            <w:r w:rsidRPr="00ED27DD">
              <w:rPr>
                <w:rFonts w:ascii="Times New Roman" w:hAnsi="Times New Roman"/>
                <w:sz w:val="24"/>
                <w:szCs w:val="28"/>
              </w:rPr>
              <w:t>信道</w:t>
            </w:r>
          </w:p>
        </w:tc>
        <w:tc>
          <w:tcPr>
            <w:tcW w:w="2134" w:type="dxa"/>
            <w:vAlign w:val="center"/>
          </w:tcPr>
          <w:p w14:paraId="4B279DE1"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消除用户间干扰和用户流间干扰</w:t>
            </w:r>
          </w:p>
        </w:tc>
        <w:tc>
          <w:tcPr>
            <w:tcW w:w="2251" w:type="dxa"/>
            <w:vAlign w:val="center"/>
          </w:tcPr>
          <w:p w14:paraId="49E0AD75" w14:textId="77777777" w:rsidR="00ED27DD" w:rsidRPr="00ED27DD" w:rsidRDefault="00ED27DD" w:rsidP="000C0640">
            <w:pPr>
              <w:jc w:val="center"/>
              <w:rPr>
                <w:rFonts w:ascii="Times New Roman" w:hAnsi="Times New Roman"/>
                <w:sz w:val="24"/>
                <w:szCs w:val="28"/>
              </w:rPr>
            </w:pPr>
            <w:r w:rsidRPr="00ED27DD">
              <w:rPr>
                <w:rFonts w:ascii="Times New Roman" w:hAnsi="Times New Roman"/>
                <w:sz w:val="24"/>
                <w:szCs w:val="28"/>
              </w:rPr>
              <w:t>需要</w:t>
            </w:r>
            <w:r w:rsidRPr="00ED27DD">
              <w:rPr>
                <w:rFonts w:ascii="Times New Roman" w:hAnsi="Times New Roman"/>
                <w:sz w:val="24"/>
                <w:szCs w:val="28"/>
              </w:rPr>
              <w:t>SVD</w:t>
            </w:r>
            <w:r w:rsidRPr="00ED27DD">
              <w:rPr>
                <w:rFonts w:ascii="Times New Roman" w:hAnsi="Times New Roman"/>
                <w:sz w:val="24"/>
                <w:szCs w:val="28"/>
              </w:rPr>
              <w:t>分解，复杂度高</w:t>
            </w:r>
          </w:p>
        </w:tc>
      </w:tr>
    </w:tbl>
    <w:p w14:paraId="310CC588" w14:textId="51DDB90E" w:rsidR="00ED27DD" w:rsidRPr="00F1117F" w:rsidRDefault="00ED27DD" w:rsidP="00ED27DD">
      <w:pPr>
        <w:spacing w:before="120" w:after="240" w:line="400" w:lineRule="exact"/>
        <w:jc w:val="center"/>
        <w:rPr>
          <w:rFonts w:ascii="Times New Roman" w:eastAsia="宋体" w:hAnsi="Times New Roman" w:cs="Times New Roman"/>
        </w:rPr>
      </w:pPr>
      <w:r>
        <w:rPr>
          <w:rFonts w:ascii="Times New Roman" w:eastAsia="宋体" w:hAnsi="Times New Roman" w:cs="Times New Roman" w:hint="eastAsia"/>
        </w:rPr>
        <w:t>表</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1 </w:t>
      </w:r>
      <w:r w:rsidRPr="00ED27DD">
        <w:rPr>
          <w:rFonts w:ascii="Times New Roman" w:eastAsia="宋体" w:hAnsi="Times New Roman" w:cs="Times New Roman" w:hint="eastAsia"/>
        </w:rPr>
        <w:t>主要线性预编码方案及对比</w:t>
      </w:r>
    </w:p>
    <w:p w14:paraId="57038323" w14:textId="22189412" w:rsidR="00F006CC" w:rsidRDefault="00F006CC"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Pr="00F006CC">
        <w:rPr>
          <w:rFonts w:ascii="Times New Roman" w:eastAsia="宋体" w:hAnsi="Times New Roman" w:cs="Times New Roman"/>
          <w:sz w:val="24"/>
          <w:szCs w:val="24"/>
        </w:rPr>
        <w:instrText xml:space="preserve"> ADDIN ZOTERO_ITEM CSL_CITATION {"citationID":"y6pulMkY","properties":{"formattedCitation":"\\super [4]\\nosupersub{}","plainCitation":"[4]","noteIndex":0},"citationItems":[{"id":142,"uris":["http://zotero.org/users/local/9RBqEThV/items/SJ76P9LP"],"itemDa</w:instrText>
      </w:r>
      <w:r w:rsidRPr="00F006CC">
        <w:rPr>
          <w:rFonts w:ascii="Times New Roman" w:eastAsia="宋体" w:hAnsi="Times New Roman" w:cs="Times New Roman" w:hint="eastAsia"/>
          <w:sz w:val="24"/>
          <w:szCs w:val="24"/>
        </w:rPr>
        <w:instrText>ta":{"id":142,"type":"book","ISBN":"978-7-302-17565-0","language":"chi","note":"OCLC: 1108834291","publisher":"</w:instrText>
      </w:r>
      <w:r w:rsidRPr="00F006CC">
        <w:rPr>
          <w:rFonts w:ascii="Times New Roman" w:eastAsia="宋体" w:hAnsi="Times New Roman" w:cs="Times New Roman" w:hint="eastAsia"/>
          <w:sz w:val="24"/>
          <w:szCs w:val="24"/>
        </w:rPr>
        <w:instrText>清华大学出版社</w:instrText>
      </w:r>
      <w:r w:rsidRPr="00F006CC">
        <w:rPr>
          <w:rFonts w:ascii="Times New Roman" w:eastAsia="宋体" w:hAnsi="Times New Roman" w:cs="Times New Roman" w:hint="eastAsia"/>
          <w:sz w:val="24"/>
          <w:szCs w:val="24"/>
        </w:rPr>
        <w:instrText>","publisher-place":"</w:instrText>
      </w:r>
      <w:r w:rsidRPr="00F006CC">
        <w:rPr>
          <w:rFonts w:ascii="Times New Roman" w:eastAsia="宋体" w:hAnsi="Times New Roman" w:cs="Times New Roman" w:hint="eastAsia"/>
          <w:sz w:val="24"/>
          <w:szCs w:val="24"/>
        </w:rPr>
        <w:instrText>北京</w:instrText>
      </w:r>
      <w:r w:rsidRPr="00F006CC">
        <w:rPr>
          <w:rFonts w:ascii="Times New Roman" w:eastAsia="宋体" w:hAnsi="Times New Roman" w:cs="Times New Roman" w:hint="eastAsia"/>
          <w:sz w:val="24"/>
          <w:szCs w:val="24"/>
        </w:rPr>
        <w:instrText>","source":"Open WorldCat","title":"</w:instrText>
      </w:r>
      <w:r w:rsidRPr="00F006CC">
        <w:rPr>
          <w:rFonts w:ascii="Times New Roman" w:eastAsia="宋体" w:hAnsi="Times New Roman" w:cs="Times New Roman" w:hint="eastAsia"/>
          <w:sz w:val="24"/>
          <w:szCs w:val="24"/>
        </w:rPr>
        <w:instrText>现代数字信号处理及其应用</w:instrText>
      </w:r>
      <w:r w:rsidRPr="00F006CC">
        <w:rPr>
          <w:rFonts w:ascii="Times New Roman" w:eastAsia="宋体" w:hAnsi="Times New Roman" w:cs="Times New Roman" w:hint="eastAsia"/>
          <w:sz w:val="24"/>
          <w:szCs w:val="24"/>
        </w:rPr>
        <w:instrText>","author":[{"literal":"</w:instrText>
      </w:r>
      <w:r w:rsidRPr="00F006CC">
        <w:rPr>
          <w:rFonts w:ascii="Times New Roman" w:eastAsia="宋体" w:hAnsi="Times New Roman" w:cs="Times New Roman" w:hint="eastAsia"/>
          <w:sz w:val="24"/>
          <w:szCs w:val="24"/>
        </w:rPr>
        <w:instrText>何子述</w:instrText>
      </w:r>
      <w:r w:rsidRPr="00F006CC">
        <w:rPr>
          <w:rFonts w:ascii="Times New Roman" w:eastAsia="宋体" w:hAnsi="Times New Roman" w:cs="Times New Roman" w:hint="eastAsia"/>
          <w:sz w:val="24"/>
          <w:szCs w:val="24"/>
        </w:rPr>
        <w:instrText>"},{"literal":"</w:instrText>
      </w:r>
      <w:r w:rsidRPr="00F006CC">
        <w:rPr>
          <w:rFonts w:ascii="Times New Roman" w:eastAsia="宋体" w:hAnsi="Times New Roman" w:cs="Times New Roman" w:hint="eastAsia"/>
          <w:sz w:val="24"/>
          <w:szCs w:val="24"/>
        </w:rPr>
        <w:instrText>夏威</w:instrText>
      </w:r>
      <w:r w:rsidRPr="00F006CC">
        <w:rPr>
          <w:rFonts w:ascii="Times New Roman" w:eastAsia="宋体" w:hAnsi="Times New Roman" w:cs="Times New Roman" w:hint="eastAsia"/>
          <w:sz w:val="24"/>
          <w:szCs w:val="24"/>
        </w:rPr>
        <w:instrText>"}],"issued":{"date-pa</w:instrText>
      </w:r>
      <w:r w:rsidRPr="00F006CC">
        <w:rPr>
          <w:rFonts w:ascii="Times New Roman" w:eastAsia="宋体" w:hAnsi="Times New Roman" w:cs="Times New Roman"/>
          <w:sz w:val="24"/>
          <w:szCs w:val="24"/>
        </w:rPr>
        <w:instrText xml:space="preserve">rts":[["2009"]]}}}],"schema":"https://github.com/citation-style-language/schema/raw/master/csl-citation.json"} </w:instrText>
      </w:r>
      <w:r w:rsidRPr="00F006CC">
        <w:rPr>
          <w:rFonts w:ascii="Times New Roman" w:eastAsia="宋体" w:hAnsi="Times New Roman" w:cs="Times New Roman"/>
          <w:sz w:val="24"/>
          <w:szCs w:val="24"/>
        </w:rPr>
        <w:fldChar w:fldCharType="separate"/>
      </w:r>
      <w:r w:rsidRPr="00F006CC">
        <w:rPr>
          <w:rFonts w:ascii="Times New Roman" w:hAnsi="Times New Roman" w:cs="Times New Roman"/>
          <w:kern w:val="0"/>
          <w:sz w:val="24"/>
          <w:szCs w:val="24"/>
        </w:rPr>
        <w:t>[4]</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006CC">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纯</w:t>
      </w:r>
      <w:r w:rsidRPr="00F006CC">
        <w:rPr>
          <w:rFonts w:ascii="Times New Roman" w:eastAsia="宋体" w:hAnsi="Times New Roman" w:cs="Times New Roman" w:hint="eastAsia"/>
          <w:sz w:val="24"/>
          <w:szCs w:val="24"/>
        </w:rPr>
        <w:t>数字架构中，最小方差无失真响应（</w:t>
      </w:r>
      <w:r w:rsidRPr="00F006CC">
        <w:rPr>
          <w:rFonts w:ascii="Times New Roman" w:eastAsia="宋体" w:hAnsi="Times New Roman" w:cs="Times New Roman" w:hint="eastAsia"/>
          <w:sz w:val="24"/>
          <w:szCs w:val="24"/>
        </w:rPr>
        <w:t xml:space="preserve">Minimum Variance </w:t>
      </w:r>
      <w:proofErr w:type="spellStart"/>
      <w:r w:rsidRPr="00F006CC">
        <w:rPr>
          <w:rFonts w:ascii="Times New Roman" w:eastAsia="宋体" w:hAnsi="Times New Roman" w:cs="Times New Roman" w:hint="eastAsia"/>
          <w:sz w:val="24"/>
          <w:szCs w:val="24"/>
        </w:rPr>
        <w:t>Distortionless</w:t>
      </w:r>
      <w:proofErr w:type="spellEnd"/>
      <w:r w:rsidRPr="00F006CC">
        <w:rPr>
          <w:rFonts w:ascii="Times New Roman" w:eastAsia="宋体" w:hAnsi="Times New Roman" w:cs="Times New Roman" w:hint="eastAsia"/>
          <w:sz w:val="24"/>
          <w:szCs w:val="24"/>
        </w:rPr>
        <w:t xml:space="preserve"> Response, MVDR</w:t>
      </w:r>
      <w:r w:rsidRPr="00F006CC">
        <w:rPr>
          <w:rFonts w:ascii="Times New Roman" w:eastAsia="宋体" w:hAnsi="Times New Roman" w:cs="Times New Roman" w:hint="eastAsia"/>
          <w:sz w:val="24"/>
          <w:szCs w:val="24"/>
        </w:rPr>
        <w:t>）算法是一种极具代表性的经典方案。</w:t>
      </w:r>
      <w:r w:rsidRPr="00F006CC">
        <w:rPr>
          <w:rFonts w:ascii="Times New Roman" w:eastAsia="宋体" w:hAnsi="Times New Roman" w:cs="Times New Roman" w:hint="eastAsia"/>
          <w:sz w:val="24"/>
          <w:szCs w:val="24"/>
        </w:rPr>
        <w:t>MVDR</w:t>
      </w:r>
      <w:r w:rsidRPr="00F006CC">
        <w:rPr>
          <w:rFonts w:ascii="Times New Roman" w:eastAsia="宋体" w:hAnsi="Times New Roman" w:cs="Times New Roman" w:hint="eastAsia"/>
          <w:sz w:val="24"/>
          <w:szCs w:val="24"/>
        </w:rPr>
        <w:t>算法通过计算接收信号的协方差矩阵，在保证目标方向信号无失真通过的前提下，最小化输出总功率，从而在干扰方向形成深度零陷，实现最优的抗干扰性能</w:t>
      </w:r>
      <w:r>
        <w:rPr>
          <w:rFonts w:ascii="Times New Roman" w:eastAsia="宋体" w:hAnsi="Times New Roman" w:cs="Times New Roman" w:hint="eastAsia"/>
          <w:sz w:val="24"/>
          <w:szCs w:val="24"/>
        </w:rPr>
        <w:t>。</w:t>
      </w:r>
    </w:p>
    <w:p w14:paraId="2234CD0F" w14:textId="3926896F" w:rsidR="000367FE" w:rsidRPr="00ED27DD" w:rsidRDefault="00433448" w:rsidP="000367FE">
      <w:pPr>
        <w:spacing w:line="400" w:lineRule="exact"/>
        <w:ind w:firstLineChars="200" w:firstLine="480"/>
        <w:rPr>
          <w:rFonts w:ascii="Times New Roman" w:eastAsia="宋体" w:hAnsi="Times New Roman" w:cs="Times New Roman"/>
          <w:sz w:val="24"/>
          <w:szCs w:val="24"/>
        </w:rPr>
      </w:pPr>
      <w:r w:rsidRPr="00433448">
        <w:rPr>
          <w:rFonts w:ascii="Times New Roman" w:eastAsia="宋体" w:hAnsi="Times New Roman" w:cs="Times New Roman" w:hint="eastAsia"/>
          <w:sz w:val="24"/>
          <w:szCs w:val="24"/>
        </w:rPr>
        <w:t>然而，</w:t>
      </w:r>
      <w:r>
        <w:rPr>
          <w:rFonts w:ascii="Times New Roman" w:eastAsia="宋体" w:hAnsi="Times New Roman" w:cs="Times New Roman" w:hint="eastAsia"/>
          <w:sz w:val="24"/>
          <w:szCs w:val="24"/>
        </w:rPr>
        <w:t>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{"citationID":"mEul8ETG","properties":{"formattedCitation":"\\super [5, 6]\\nosupersub{}","plainCitation":"[5, 6]","noteIndex":0},"citationItems":[{"id":146,"uris":["http://zotero.org/users/local/9RBqEThV/items/2EKJANII"],"itemData":{"id":146,"type":"article-journal","abstract":"Hybrid multiple-antenna transceivers, which combine large-dimensional analog pre/postprocessing with lower-dimensional digital processing, are the most promising approach for reducing the hardware cost and training overhead in massive MIMO systems. This article provides a comprehensive survey of the various incarnations of such structures that have been proposed in the literature. We provide a taxonomy in terms of the required channel state information, that is, whether the processing adapts to the instantaneous or average (second-order) channel state information; while the former provides somewhat better signal- to-noise and interference ratio, the latter has much lower overhead for CSI acquisition. We furthermore distinguish hardware structures of different complexities. Finally, we point out the special design aspects for operation at millimeter-wave frequencies.","container-title":"Comm. Mag.","DOI":"10.1109/MCOM.2017.1600400","ISSN":"0163-6804","issue":"9","page":"134–141","source":"ACM Digital Library","title":"Hybrid Beamforming for Massive MIMO: A Survey","title-short":"Hybrid Beamforming for Massive MIMO","volume":"55","author":[{"family":"Molisch","given":"Andreas F."},{"family":"Ratnam","given":"Vishnu V."},{"family":"Han","given":"Shengqian"},{"family":"Li","given":"Zheda"},{"family":"Nguyen","given":"Sinh Le Hong"},{"family":"Li","given":"Linsheng"},{"family":"Haneda","given":"Katsuyuki"}],"issued":{"date-parts":[["2017",1,1]]}}},{"id":158,"uris":["http://zotero.org/users/local/9RBqEThV/items/4MQUN8GZ"],"itemData":{"id":158,"type":"article-journal","abstract":"Millimeter-wave communication is one way to alleviate the spectrum gridlock at lower frequencies while simultaneously providing high-bandwidth communication channels. MmWave makes use of MIMO through large antenna arrays at both the base station and the mobile station to provide sufficient received signal power. This article explains how beamforming and precoding are different in MIMO mmWave systems than in their lower-frequency counterparts, due to different hardware constraints and channel characteristics. Two potential architectures are reviewed: hybrid analog/digital precoding/combining and combining with low-resolution analog- to-digital converters. The potential gains and design challenges for these strategies are discussed, and future research directions are highlighted.","container-title":"IEEE Communications Magazine","DOI":"10.1109/MCOM.2014.6979963","ISSN":"1558-1896","issue":"12","page":"122-131","source":"IEEE Xplore","title":"MIMO Precoding and Combining Solutions for Millimeter-Wave Systems","volume":"52","author":[{"family":"Alkhateeb","given":"Ahmed"},{"family":"Mo","given":"Jianhua"},{"family":"Gonzalez-Prelcic","given":"Nuria"},{"family":"Heath","given":"Robert W."}],"issued":{"date-parts":[["2014",12]]}}}],"schema":"https://github.com/citation-style-language/schema/raw/master/csl-citation.json"}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[5, 6]</w:t>
      </w:r>
      <w:r w:rsidRPr="00F006CC">
        <w:rPr>
          <w:rFonts w:ascii="Times New Roman" w:eastAsia="宋体" w:hAnsi="Times New Roman" w:cs="Times New Roman"/>
          <w:sz w:val="24"/>
          <w:szCs w:val="24"/>
        </w:rPr>
        <w:fldChar w:fldCharType="end"/>
      </w:r>
      <w:r w:rsidR="001143FF">
        <w:rPr>
          <w:rFonts w:ascii="Times New Roman" w:eastAsia="宋体" w:hAnsi="Times New Roman" w:cs="Times New Roman" w:hint="eastAsia"/>
          <w:sz w:val="24"/>
          <w:szCs w:val="24"/>
        </w:rPr>
        <w:t>指出</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进入毫米波频段后，</w:t>
      </w:r>
      <w:r w:rsidR="00FB18A4">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数字架构要求为每一根天线配备一套完整的射频链路</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包括高精度的</w:t>
      </w:r>
      <w:r w:rsidRPr="00433448">
        <w:rPr>
          <w:rFonts w:ascii="Times New Roman" w:eastAsia="宋体" w:hAnsi="Times New Roman" w:cs="Times New Roman" w:hint="eastAsia"/>
          <w:sz w:val="24"/>
          <w:szCs w:val="24"/>
        </w:rPr>
        <w:t>ADC/DAC</w:t>
      </w:r>
      <w:r w:rsidRPr="00433448">
        <w:rPr>
          <w:rFonts w:ascii="Times New Roman" w:eastAsia="宋体" w:hAnsi="Times New Roman" w:cs="Times New Roman" w:hint="eastAsia"/>
          <w:sz w:val="24"/>
          <w:szCs w:val="24"/>
        </w:rPr>
        <w:t>、混频器和功率放大器等。在拥有成百上千个阵元的毫米波系统中，这种“一比一”的配置方案会导致系统硬件成本和功耗呈指数级上升，在实际工程部署中是难以承受的。因此，</w:t>
      </w:r>
      <w:r w:rsidR="0014506E">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数字架构虽然性能卓越，但在毫米波大规模阵列场景下存在严重的商业化瓶颈</w:t>
      </w:r>
      <w:r>
        <w:rPr>
          <w:rFonts w:ascii="Times New Roman" w:eastAsia="宋体" w:hAnsi="Times New Roman" w:cs="Times New Roman" w:hint="eastAsia"/>
          <w:sz w:val="24"/>
          <w:szCs w:val="24"/>
        </w:rPr>
        <w:t>。</w:t>
      </w:r>
    </w:p>
    <w:p w14:paraId="0CE8CC6A" w14:textId="62326D40" w:rsidR="000367FE" w:rsidRDefault="00433448" w:rsidP="000367FE">
      <w:pPr>
        <w:spacing w:line="400" w:lineRule="exact"/>
        <w:ind w:firstLineChars="200" w:firstLine="480"/>
        <w:rPr>
          <w:rFonts w:ascii="Times New Roman" w:eastAsia="宋体" w:hAnsi="Times New Roman" w:cs="Times New Roman"/>
          <w:sz w:val="24"/>
          <w:szCs w:val="24"/>
        </w:rPr>
      </w:pPr>
      <w:r w:rsidRPr="00433448">
        <w:rPr>
          <w:rFonts w:ascii="Times New Roman" w:eastAsia="宋体" w:hAnsi="Times New Roman" w:cs="Times New Roman" w:hint="eastAsia"/>
          <w:sz w:val="24"/>
          <w:szCs w:val="24"/>
        </w:rPr>
        <w:t>为了规避</w:t>
      </w:r>
      <w:r w:rsidR="00F006CC">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数字架构的高成本，</w:t>
      </w:r>
      <w:r w:rsidR="00FB18A4">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模拟波束成形被提出。该架构仅使用少量的射频链路，通过模拟相移器网络来调整天线阵元的相位。虽然这种方案极大地降低了硬件复杂度，但其性能受到严重制约。由于模拟相移器通常只能调整相位而无法改变信号幅度，且系统在同一时刻通常只能产生一个方向的窄波束，这使得</w:t>
      </w:r>
      <w:r w:rsidR="0014506E">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模拟</w:t>
      </w:r>
      <w:r w:rsidRPr="00433448">
        <w:rPr>
          <w:rFonts w:ascii="Times New Roman" w:eastAsia="宋体" w:hAnsi="Times New Roman" w:cs="Times New Roman" w:hint="eastAsia"/>
          <w:sz w:val="24"/>
          <w:szCs w:val="24"/>
        </w:rPr>
        <w:lastRenderedPageBreak/>
        <w:t>架构在处理多流传输、抗干扰以及空间复用方面表现较差。尤其在复杂的城市多径环境下，</w:t>
      </w:r>
      <w:r w:rsidR="0014506E">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模拟方案难以充分利用信道的空间特性，导致通信容量受限</w:t>
      </w:r>
      <w:r w:rsidR="00FB18A4">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{"citationID":"wrvB50GZ","properties":{"formattedCitation":"\\super [7]\\nosupersub{}","plainCitation":"[7]","noteIndex":0},"citationItems":[{"id":161,"uris":["http://zotero.org/users/local/9RBqEThV/items/H279JDJN"],"itemDa</w:instrText>
      </w:r>
      <w:r w:rsidR="00F006CC">
        <w:rPr>
          <w:rFonts w:ascii="Times New Roman" w:eastAsia="宋体" w:hAnsi="Times New Roman" w:cs="Times New Roman" w:hint="eastAsia"/>
          <w:sz w:val="24"/>
          <w:szCs w:val="24"/>
        </w:rPr>
        <w:instrText>ta":{"id":161,"type":"article-journal","abstract":"</w:instrText>
      </w:r>
      <w:r w:rsidR="00F006CC">
        <w:rPr>
          <w:rFonts w:ascii="Times New Roman" w:eastAsia="宋体" w:hAnsi="Times New Roman" w:cs="Times New Roman" w:hint="eastAsia"/>
          <w:sz w:val="24"/>
          <w:szCs w:val="24"/>
        </w:rPr>
        <w:instrText>波束成形</w:instrText>
      </w:r>
      <w:r w:rsidR="00F006CC">
        <w:rPr>
          <w:rFonts w:ascii="Times New Roman" w:eastAsia="宋体" w:hAnsi="Times New Roman" w:cs="Times New Roman" w:hint="eastAsia"/>
          <w:sz w:val="24"/>
          <w:szCs w:val="24"/>
        </w:rPr>
        <w:instrText>(Beamforming)</w:instrText>
      </w:r>
      <w:r w:rsidR="00F006CC">
        <w:rPr>
          <w:rFonts w:ascii="Times New Roman" w:eastAsia="宋体" w:hAnsi="Times New Roman" w:cs="Times New Roman" w:hint="eastAsia"/>
          <w:sz w:val="24"/>
          <w:szCs w:val="24"/>
        </w:rPr>
        <w:instrText>阵列技术是现代无线电系统的核心使能技术，其发展历程贯穿电磁学理论突破、半导体工艺革新和系统体制迭代</w:instrText>
      </w:r>
      <w:r w:rsidR="00F006CC">
        <w:rPr>
          <w:rFonts w:ascii="Times New Roman" w:eastAsia="宋体" w:hAnsi="Times New Roman" w:cs="Times New Roman" w:hint="eastAsia"/>
          <w:sz w:val="24"/>
          <w:szCs w:val="24"/>
        </w:rPr>
        <w:instrText>3</w:instrText>
      </w:r>
      <w:r w:rsidR="00F006CC">
        <w:rPr>
          <w:rFonts w:ascii="Times New Roman" w:eastAsia="宋体" w:hAnsi="Times New Roman" w:cs="Times New Roman" w:hint="eastAsia"/>
          <w:sz w:val="24"/>
          <w:szCs w:val="24"/>
        </w:rPr>
        <w:instrText>个维度。移动通信的演进进一步驱动了波束成形阵列技术的发展，特别地，混合波束成形阵列技术在</w:instrText>
      </w:r>
      <w:r w:rsidR="00F006CC">
        <w:rPr>
          <w:rFonts w:ascii="Times New Roman" w:eastAsia="宋体" w:hAnsi="Times New Roman" w:cs="Times New Roman" w:hint="eastAsia"/>
          <w:sz w:val="24"/>
          <w:szCs w:val="24"/>
        </w:rPr>
        <w:instrText>5G 3GPP Release 15</w:instrText>
      </w:r>
      <w:r w:rsidR="00F006CC">
        <w:rPr>
          <w:rFonts w:ascii="Times New Roman" w:eastAsia="宋体" w:hAnsi="Times New Roman" w:cs="Times New Roman" w:hint="eastAsia"/>
          <w:sz w:val="24"/>
          <w:szCs w:val="24"/>
        </w:rPr>
        <w:instrText>标准中被确立为</w:instrText>
      </w:r>
      <w:r w:rsidR="00F006CC">
        <w:rPr>
          <w:rFonts w:ascii="Times New Roman" w:eastAsia="宋体" w:hAnsi="Times New Roman" w:cs="Times New Roman" w:hint="eastAsia"/>
          <w:sz w:val="24"/>
          <w:szCs w:val="24"/>
        </w:rPr>
        <w:instrText>5G</w:instrText>
      </w:r>
      <w:r w:rsidR="00F006CC">
        <w:rPr>
          <w:rFonts w:ascii="Times New Roman" w:eastAsia="宋体" w:hAnsi="Times New Roman" w:cs="Times New Roman" w:hint="eastAsia"/>
          <w:sz w:val="24"/>
          <w:szCs w:val="24"/>
        </w:rPr>
        <w:instrText>毫米波通信的关键技术之一。为适应未来</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通信与感知的需求，毫米波波束成形阵列技术将向超大规模</w:instrText>
      </w:r>
      <w:r w:rsidR="00F006CC">
        <w:rPr>
          <w:rFonts w:ascii="Times New Roman" w:eastAsia="宋体" w:hAnsi="Times New Roman" w:cs="Times New Roman" w:hint="eastAsia"/>
          <w:sz w:val="24"/>
          <w:szCs w:val="24"/>
        </w:rPr>
        <w:instrText>(&amp;gt;1 000</w:instrText>
      </w:r>
      <w:r w:rsidR="00F006CC">
        <w:rPr>
          <w:rFonts w:ascii="Times New Roman" w:eastAsia="宋体" w:hAnsi="Times New Roman" w:cs="Times New Roman" w:hint="eastAsia"/>
          <w:sz w:val="24"/>
          <w:szCs w:val="24"/>
        </w:rPr>
        <w:instrText>单元</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、智能化</w:instrText>
      </w:r>
      <w:r w:rsidR="00F006CC">
        <w:rPr>
          <w:rFonts w:ascii="Times New Roman" w:eastAsia="宋体" w:hAnsi="Times New Roman" w:cs="Times New Roman" w:hint="eastAsia"/>
          <w:sz w:val="24"/>
          <w:szCs w:val="24"/>
        </w:rPr>
        <w:instrText>(AI</w:instrText>
      </w:r>
      <w:r w:rsidR="00F006CC">
        <w:rPr>
          <w:rFonts w:ascii="Times New Roman" w:eastAsia="宋体" w:hAnsi="Times New Roman" w:cs="Times New Roman" w:hint="eastAsia"/>
          <w:sz w:val="24"/>
          <w:szCs w:val="24"/>
        </w:rPr>
        <w:instrText>赋能</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、异构</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光电量融合</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方向持续演进，为构建泛在智能连接提供核心使能基础。该文主要探讨面向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毫米波通信的最优和次优大规模波束成形阵列架构。</w:instrText>
      </w:r>
      <w:r w:rsidR="00F006CC">
        <w:rPr>
          <w:rFonts w:ascii="Times New Roman" w:eastAsia="宋体" w:hAnsi="Times New Roman" w:cs="Times New Roman" w:hint="eastAsia"/>
          <w:sz w:val="24"/>
          <w:szCs w:val="24"/>
        </w:rPr>
        <w:instrText>","container-title":"</w:instrText>
      </w:r>
      <w:r w:rsidR="00F006CC">
        <w:rPr>
          <w:rFonts w:ascii="Times New Roman" w:eastAsia="宋体" w:hAnsi="Times New Roman" w:cs="Times New Roman" w:hint="eastAsia"/>
          <w:sz w:val="24"/>
          <w:szCs w:val="24"/>
        </w:rPr>
        <w:instrText>电子与信息学报</w:instrText>
      </w:r>
      <w:r w:rsidR="00F006CC">
        <w:rPr>
          <w:rFonts w:ascii="Times New Roman" w:eastAsia="宋体" w:hAnsi="Times New Roman" w:cs="Times New Roman" w:hint="eastAsia"/>
          <w:sz w:val="24"/>
          <w:szCs w:val="24"/>
        </w:rPr>
        <w:instrText xml:space="preserve">","ISSN":"1009-5896","issue":"8","language":"zh-CN","note":"original-container-title: Journal of Electronics &amp; Information Technology\nfoundation: </w:instrText>
      </w:r>
      <w:r w:rsidR="00F006CC">
        <w:rPr>
          <w:rFonts w:ascii="Times New Roman" w:eastAsia="宋体" w:hAnsi="Times New Roman" w:cs="Times New Roman" w:hint="eastAsia"/>
          <w:sz w:val="24"/>
          <w:szCs w:val="24"/>
        </w:rPr>
        <w:instrText>国家自然科学基金</w:instrText>
      </w:r>
      <w:r w:rsidR="00F006CC">
        <w:rPr>
          <w:rFonts w:ascii="Times New Roman" w:eastAsia="宋体" w:hAnsi="Times New Roman" w:cs="Times New Roman" w:hint="eastAsia"/>
          <w:sz w:val="24"/>
          <w:szCs w:val="24"/>
        </w:rPr>
        <w:instrText>(62188102,62301152)</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江苏省重大项目</w:instrText>
      </w:r>
      <w:r w:rsidR="00F006CC">
        <w:rPr>
          <w:rFonts w:ascii="Times New Roman" w:eastAsia="宋体" w:hAnsi="Times New Roman" w:cs="Times New Roman" w:hint="eastAsia"/>
          <w:sz w:val="24"/>
          <w:szCs w:val="24"/>
        </w:rPr>
        <w:instrText>(BG2024034)</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江苏省自然科学基金</w:instrText>
      </w:r>
      <w:r w:rsidR="00F006CC">
        <w:rPr>
          <w:rFonts w:ascii="Times New Roman" w:eastAsia="宋体" w:hAnsi="Times New Roman" w:cs="Times New Roman" w:hint="eastAsia"/>
          <w:sz w:val="24"/>
          <w:szCs w:val="24"/>
        </w:rPr>
        <w:instrText>(BK20230819)~~</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\ndownload: 414\nalbum: </w:instrText>
      </w:r>
      <w:r w:rsidR="00F006CC">
        <w:rPr>
          <w:rFonts w:ascii="Times New Roman" w:eastAsia="宋体" w:hAnsi="Times New Roman" w:cs="Times New Roman" w:hint="eastAsia"/>
          <w:sz w:val="24"/>
          <w:szCs w:val="24"/>
        </w:rPr>
        <w:instrText>信息科技</w:instrText>
      </w:r>
      <w:r w:rsidR="00F006CC">
        <w:rPr>
          <w:rFonts w:ascii="Times New Roman" w:eastAsia="宋体" w:hAnsi="Times New Roman" w:cs="Times New Roman" w:hint="eastAsia"/>
          <w:sz w:val="24"/>
          <w:szCs w:val="24"/>
        </w:rPr>
        <w:instrText xml:space="preserve">\nCLC: TN929.5;TN820\ndbcode: CJFQ\ndbname: CJFDLAST2025\nfilename: DZYX202508001\npublicationTag: </w:instrText>
      </w:r>
      <w:r w:rsidR="00F006CC">
        <w:rPr>
          <w:rFonts w:ascii="Times New Roman" w:eastAsia="宋体" w:hAnsi="Times New Roman" w:cs="Times New Roman" w:hint="eastAsia"/>
          <w:sz w:val="24"/>
          <w:szCs w:val="24"/>
        </w:rPr>
        <w:instrText>北大核心</w:instrText>
      </w:r>
      <w:r w:rsidR="00F006CC">
        <w:rPr>
          <w:rFonts w:ascii="Times New Roman" w:eastAsia="宋体" w:hAnsi="Times New Roman" w:cs="Times New Roman" w:hint="eastAsia"/>
          <w:sz w:val="24"/>
          <w:szCs w:val="24"/>
        </w:rPr>
        <w:instrText xml:space="preserve">, CAS, JST, EI, CSCD, WJCI, </w:instrText>
      </w:r>
      <w:r w:rsidR="00F006CC">
        <w:rPr>
          <w:rFonts w:ascii="Times New Roman" w:eastAsia="宋体" w:hAnsi="Times New Roman" w:cs="Times New Roman" w:hint="eastAsia"/>
          <w:sz w:val="24"/>
          <w:szCs w:val="24"/>
        </w:rPr>
        <w:instrText>卓越期刊</w:instrText>
      </w:r>
      <w:r w:rsidR="00F006CC">
        <w:rPr>
          <w:rFonts w:ascii="Times New Roman" w:eastAsia="宋体" w:hAnsi="Times New Roman" w:cs="Times New Roman" w:hint="eastAsia"/>
          <w:sz w:val="24"/>
          <w:szCs w:val="24"/>
        </w:rPr>
        <w:instrText>\nCIF: 3.124\nAIF: 1.769","page":"2405-2415","source":"CNKI","title":"</w:instrText>
      </w:r>
      <w:r w:rsidR="00F006CC">
        <w:rPr>
          <w:rFonts w:ascii="Times New Roman" w:eastAsia="宋体" w:hAnsi="Times New Roman" w:cs="Times New Roman" w:hint="eastAsia"/>
          <w:sz w:val="24"/>
          <w:szCs w:val="24"/>
        </w:rPr>
        <w:instrText>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的最优和次优毫米波大规模波束成形阵列架构</w:instrText>
      </w:r>
      <w:r w:rsidR="00F006CC">
        <w:rPr>
          <w:rFonts w:ascii="Times New Roman" w:eastAsia="宋体" w:hAnsi="Times New Roman" w:cs="Times New Roman" w:hint="eastAsia"/>
          <w:sz w:val="24"/>
          <w:szCs w:val="24"/>
        </w:rPr>
        <w:instrText>","volume":"47","author":[{"literal":"</w:instrText>
      </w:r>
      <w:r w:rsidR="00F006CC">
        <w:rPr>
          <w:rFonts w:ascii="Times New Roman" w:eastAsia="宋体" w:hAnsi="Times New Roman" w:cs="Times New Roman" w:hint="eastAsia"/>
          <w:sz w:val="24"/>
          <w:szCs w:val="24"/>
        </w:rPr>
        <w:instrText>洪伟</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徐俊</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陈继新</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郝张成</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周健义</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于志强</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杨广琦</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蒋之浩</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余超</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胡云</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侯德彬</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朱晓维</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陈喆</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周培根</w:instrText>
      </w:r>
      <w:r w:rsidR="00F006CC">
        <w:rPr>
          <w:rFonts w:ascii="Times New Roman" w:eastAsia="宋体" w:hAnsi="Times New Roman" w:cs="Times New Roman" w:hint="eastAsia"/>
          <w:sz w:val="24"/>
          <w:szCs w:val="24"/>
        </w:rPr>
        <w:instrText xml:space="preserve">"}],"issued":{"date-parts":[["2025"]]}}}],"schema":"https://github.com/citation-style-language/schema/raw/master/csl-citation.json"} </w:instrText>
      </w:r>
      <w:r w:rsidR="00FB18A4">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[7]</w:t>
      </w:r>
      <w:r w:rsidR="00FB18A4">
        <w:rPr>
          <w:rFonts w:ascii="Times New Roman" w:eastAsia="宋体" w:hAnsi="Times New Roman" w:cs="Times New Roman"/>
          <w:sz w:val="24"/>
          <w:szCs w:val="24"/>
        </w:rPr>
        <w:fldChar w:fldCharType="end"/>
      </w:r>
      <w:r w:rsidRPr="00433448">
        <w:rPr>
          <w:rFonts w:ascii="Times New Roman" w:eastAsia="宋体" w:hAnsi="Times New Roman" w:cs="Times New Roman" w:hint="eastAsia"/>
          <w:sz w:val="24"/>
          <w:szCs w:val="24"/>
        </w:rPr>
        <w:t>。</w:t>
      </w:r>
    </w:p>
    <w:p w14:paraId="3E7E2B71" w14:textId="2B36C80A" w:rsidR="000367FE" w:rsidRDefault="00FB18A4" w:rsidP="000367FE">
      <w:pPr>
        <w:spacing w:line="400" w:lineRule="exact"/>
        <w:ind w:firstLineChars="200" w:firstLine="480"/>
        <w:rPr>
          <w:rFonts w:ascii="Times New Roman" w:eastAsia="宋体" w:hAnsi="Times New Roman" w:cs="Times New Roman"/>
          <w:sz w:val="24"/>
          <w:szCs w:val="24"/>
        </w:rPr>
      </w:pPr>
      <w:r w:rsidRPr="00FB18A4">
        <w:rPr>
          <w:rFonts w:ascii="Times New Roman" w:eastAsia="宋体" w:hAnsi="Times New Roman" w:cs="Times New Roman" w:hint="eastAsia"/>
          <w:sz w:val="24"/>
          <w:szCs w:val="24"/>
        </w:rPr>
        <w:t>针对上述两种方案的不足，</w:t>
      </w: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{"citationID":"1k2BGC6b","properties":{"formattedCitation":"\\super [8]\\nosupersub{}","plainCitation":"[8]","noteIndex":0},"citationItems":[{"id":156,"uris":["http://zotero.org/users/local/9RBqEThV/items/SAS26C58"],"itemData":{"id":156,"type":"article-journal","abstract":"We introduce a novel soft antenna selection approach for multiple antenna systems through a joint design of both RF (radio frequency) and baseband signal processing. When only a limited number of frequency converters are available, conventional antenna selection schemes show severe performance degradation in most fading channels. To alleviate those degradations, we propose to adopt a transformation of the signals in the RF domain that requires only simple, variable phase shifters and combiners to reduce the number of RF chains. The constrained optimum design of these shifters, adapting to the channel state, is given in analytical form, which requires no search or iterations. The resulting system shows a significant performance advantage for both correlated and uncorrelated channels. The technique works for both transmitter and receiver design, which leads to the joint transceiver antenna selection. When only a single information stream is transmitted through the channel, the new design can achieve the same SNR gain as the full-complexity system while requiring, at most, two RF chains. With multiple information streams transmitted, it is demonstrated by computer experiments that the capacity performance is close to optimum.","container-title":"IEEE Transactions on Signal Processing","DOI":"10.1109/TSP.2005.857024","ISSN":"1941-0476","issue":"11","page":"4091-4103","source":"IEEE Xplore","title":"Variable-phase-shift-based RF-baseband codesign for MIMO antenna selection","volume":"53","author":[{"family":"Zhang","given":"Xinying"},{"family":"Molisch","given":"A.F."},{"family":"Kung","given":"Sun-Yuan"}],"issued":{"date-parts":[["2005",11]]}}}],"schema":"https://github.com/citation-style-language/schema/raw/master/csl-citation.json"}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[8]</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混合波束成形（</w:t>
      </w:r>
      <w:r w:rsidRPr="00FB18A4">
        <w:rPr>
          <w:rFonts w:ascii="Times New Roman" w:eastAsia="宋体" w:hAnsi="Times New Roman" w:cs="Times New Roman" w:hint="eastAsia"/>
          <w:sz w:val="24"/>
          <w:szCs w:val="24"/>
        </w:rPr>
        <w:t>Hybrid Beamforming</w:t>
      </w:r>
      <w:r w:rsidRPr="00FB18A4">
        <w:rPr>
          <w:rFonts w:ascii="Times New Roman" w:eastAsia="宋体" w:hAnsi="Times New Roman" w:cs="Times New Roman" w:hint="eastAsia"/>
          <w:sz w:val="24"/>
          <w:szCs w:val="24"/>
        </w:rPr>
        <w:t>）架构应运而生并逐渐成为研究的主流。该技术将波束成形过程拆分为低维度的数字基带预编码和高维度的模拟射频波束成形，利用远少于天线数量的射频链路驱动大规模天线阵列。</w:t>
      </w:r>
      <w:r w:rsidR="0014506E">
        <w:rPr>
          <w:rFonts w:ascii="Times New Roman" w:eastAsia="宋体" w:hAnsi="Times New Roman" w:cs="Times New Roman" w:hint="eastAsia"/>
          <w:sz w:val="24"/>
          <w:szCs w:val="24"/>
        </w:rPr>
        <w:t>混合波束成形的</w:t>
      </w:r>
      <w:r w:rsidRPr="00FB18A4">
        <w:rPr>
          <w:rFonts w:ascii="Times New Roman" w:eastAsia="宋体" w:hAnsi="Times New Roman" w:cs="Times New Roman" w:hint="eastAsia"/>
          <w:sz w:val="24"/>
          <w:szCs w:val="24"/>
        </w:rPr>
        <w:t>“低维数字</w:t>
      </w:r>
      <w:r w:rsidRPr="00FB18A4">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高维模拟”的策略，在保证接近</w:t>
      </w:r>
      <w:r w:rsidR="00F849C7">
        <w:rPr>
          <w:rFonts w:ascii="Times New Roman" w:eastAsia="宋体" w:hAnsi="Times New Roman" w:cs="Times New Roman" w:hint="eastAsia"/>
          <w:sz w:val="24"/>
          <w:szCs w:val="24"/>
        </w:rPr>
        <w:t>纯</w:t>
      </w:r>
      <w:r w:rsidRPr="00FB18A4">
        <w:rPr>
          <w:rFonts w:ascii="Times New Roman" w:eastAsia="宋体" w:hAnsi="Times New Roman" w:cs="Times New Roman" w:hint="eastAsia"/>
          <w:sz w:val="24"/>
          <w:szCs w:val="24"/>
        </w:rPr>
        <w:t>数字架构性能的同时，显著降低了</w:t>
      </w:r>
      <w:r w:rsidRPr="00FB18A4">
        <w:rPr>
          <w:rFonts w:ascii="Times New Roman" w:eastAsia="宋体" w:hAnsi="Times New Roman" w:cs="Times New Roman" w:hint="eastAsia"/>
          <w:sz w:val="24"/>
          <w:szCs w:val="24"/>
        </w:rPr>
        <w:t>ADC/DAC</w:t>
      </w:r>
      <w:r w:rsidRPr="00FB18A4">
        <w:rPr>
          <w:rFonts w:ascii="Times New Roman" w:eastAsia="宋体" w:hAnsi="Times New Roman" w:cs="Times New Roman" w:hint="eastAsia"/>
          <w:sz w:val="24"/>
          <w:szCs w:val="24"/>
        </w:rPr>
        <w:t>的数量和系统功耗，在性能与成本之间取得了良好的平衡。目前，关于混合波束成形的研究重点已转向如何设计高效的权值搜索与优化算法</w:t>
      </w:r>
      <w:r>
        <w:rPr>
          <w:rFonts w:ascii="Times New Roman" w:eastAsia="宋体" w:hAnsi="Times New Roman" w:cs="Times New Roman" w:hint="eastAsia"/>
          <w:sz w:val="24"/>
          <w:szCs w:val="24"/>
        </w:rPr>
        <w:t>。</w:t>
      </w:r>
    </w:p>
    <w:p w14:paraId="49EB079B" w14:textId="2E6D5ED6" w:rsidR="00E02091" w:rsidRPr="00E02091" w:rsidRDefault="00E02091" w:rsidP="00F006CC">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在混合波束成形</w:t>
      </w:r>
      <w:r w:rsidR="00F006CC">
        <w:rPr>
          <w:rFonts w:ascii="Times New Roman" w:eastAsia="宋体" w:hAnsi="Times New Roman" w:cs="Times New Roman" w:hint="eastAsia"/>
          <w:sz w:val="24"/>
          <w:szCs w:val="24"/>
        </w:rPr>
        <w:t>的</w:t>
      </w:r>
      <w:r w:rsidR="00F006CC" w:rsidRPr="00F006CC">
        <w:rPr>
          <w:rFonts w:ascii="Times New Roman" w:eastAsia="宋体" w:hAnsi="Times New Roman" w:cs="Times New Roman" w:hint="eastAsia"/>
          <w:sz w:val="24"/>
          <w:szCs w:val="24"/>
        </w:rPr>
        <w:t>模拟波束权值的搜索与配置中，目前主要分为码本搜索和非码本优化两类</w:t>
      </w:r>
      <w:r w:rsidR="00F006CC">
        <w:rPr>
          <w:rFonts w:ascii="Times New Roman" w:eastAsia="宋体" w:hAnsi="Times New Roman" w:cs="Times New Roman" w:hint="eastAsia"/>
          <w:sz w:val="24"/>
          <w:szCs w:val="24"/>
        </w:rPr>
        <w:t>。其中基于码本的</w:t>
      </w:r>
      <w:r w:rsidR="00F006CC">
        <w:rPr>
          <w:rFonts w:ascii="Times New Roman" w:eastAsia="宋体" w:hAnsi="Times New Roman" w:cs="Times New Roman" w:hint="eastAsia"/>
          <w:sz w:val="24"/>
          <w:szCs w:val="24"/>
        </w:rPr>
        <w:t>DFT</w:t>
      </w:r>
      <w:r w:rsidR="00F006CC">
        <w:rPr>
          <w:rFonts w:ascii="Times New Roman" w:eastAsia="宋体" w:hAnsi="Times New Roman" w:cs="Times New Roman" w:hint="eastAsia"/>
          <w:sz w:val="24"/>
          <w:szCs w:val="24"/>
        </w:rPr>
        <w:t>波束成形算法在文献</w:t>
      </w:r>
      <w:r w:rsidR="00F006CC"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{"citationID":"BkeO0RjJ","properties":{"formattedCitation":"\\super [9]\\nosupersub{}","plainCitation":"[9]","noteIndex":0},"citationItems":[{"id":335,"uris":["http://zotero.org/users/local/9RBqEThV/items/KSZUN3MJ"],"itemData":{"id":335,"type":"article-journal","abstract":"Millimeter wave (mmWave) cellular systems will enable gigabit-per-second data rates thanks to the large bandwidth available at mmWave frequencies. To realize sufficient link margin, mmWave systems will employ directional beamforming with large antenna arrays at both the transmitter and receiver. Due to the high cost and power consumption of gigasample mixed-signal devices, mmWave precoding will likely be divided among the analog and digital domains. The large number of antennas and the presence of analog beamforming requires the development of mmWave-specific channel estimation and precoding algorithms. This paper develops an adaptive algorithm to estimate the mmWave channel parameters that exploits the poor scattering nature of the channel. To enable the efficient operation of this algorithm, a novel hierarchical multi-resolution codebook is designed to construct training beamforming vectors with different beamwidths. For single-path channels, an upper bound on the estimation error probability using the proposed algorithm is derived, and some insights into the efficient allocation of the training power among the adaptive stages of the algorithm are obtained. The adaptive channel estimation algorithm is then extended to the multi-path case relying on the sparse nature of the channel. Using the estimated channel, this paper proposes a new hybrid analog/digital precoding algorithm that overcomes the hardware constraints on the analog-only beamforming, and approaches the performance of digital solutions. Simulation results show that the proposed low-complexity channel estimation algorithm achieves comparable precoding gains compared to exhaustive channel training algorithms. The results illustrate that the proposed channel estimation and precoding algorithms can approach the coverage probability achieved by perfect channel knowledge even in the presence of interference.","container-title":"IEEE Journal of Selected Topics in Signal Processing","DOI":"10.1109/JSTSP.2014.2334278","ISSN":"1941-0484","issue":"5","page":"831-846","source":"IEEE Xplore","title":"Channel Estimation and Hybrid Precoding for Millimeter Wave Cellular Systems","volume":"8","author":[{"family":"Alkhateeb","given":"Ahmed"},{"family":"El Ayach","given":"Omar"},{"family":"Leus","given":"Geert"},{"family":"Heath","given":"Robert W."}],"issued":{"date-parts":[["2014",10]]}}}],"schema":"https://github.com/citation-style-language/schema/raw/master/csl-citation.json"} </w:instrText>
      </w:r>
      <w:r w:rsidR="00F006CC"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[9]</w:t>
      </w:r>
      <w:r w:rsidR="00F006CC" w:rsidRPr="00F006CC">
        <w:rPr>
          <w:rFonts w:ascii="Times New Roman" w:eastAsia="宋体" w:hAnsi="Times New Roman" w:cs="Times New Roman"/>
          <w:sz w:val="24"/>
          <w:szCs w:val="24"/>
        </w:rPr>
        <w:fldChar w:fldCharType="end"/>
      </w:r>
      <w:r w:rsidR="00F006CC">
        <w:rPr>
          <w:rFonts w:ascii="Times New Roman" w:eastAsia="宋体" w:hAnsi="Times New Roman" w:cs="Times New Roman" w:hint="eastAsia"/>
          <w:sz w:val="24"/>
          <w:szCs w:val="24"/>
        </w:rPr>
        <w:t>中提到，</w:t>
      </w:r>
      <w:r w:rsidR="00F006CC" w:rsidRPr="00F006CC">
        <w:rPr>
          <w:rFonts w:ascii="Times New Roman" w:eastAsia="宋体" w:hAnsi="Times New Roman" w:cs="Times New Roman" w:hint="eastAsia"/>
          <w:sz w:val="24"/>
          <w:szCs w:val="24"/>
        </w:rPr>
        <w:t>由于</w:t>
      </w:r>
      <w:r w:rsidR="00F006CC" w:rsidRPr="00F006CC">
        <w:rPr>
          <w:rFonts w:ascii="Times New Roman" w:eastAsia="宋体" w:hAnsi="Times New Roman" w:cs="Times New Roman" w:hint="eastAsia"/>
          <w:sz w:val="24"/>
          <w:szCs w:val="24"/>
        </w:rPr>
        <w:t xml:space="preserve">DFT </w:t>
      </w:r>
      <w:r w:rsidR="00F006CC" w:rsidRPr="00F006CC">
        <w:rPr>
          <w:rFonts w:ascii="Times New Roman" w:eastAsia="宋体" w:hAnsi="Times New Roman" w:cs="Times New Roman" w:hint="eastAsia"/>
          <w:sz w:val="24"/>
          <w:szCs w:val="24"/>
        </w:rPr>
        <w:t>矩阵的各列在物理空间上对应于一组正交的离散波束方向，研究者常将其作为模拟码本，通过搜索最优的</w:t>
      </w:r>
      <w:r w:rsidR="00F006CC" w:rsidRPr="00F006CC">
        <w:rPr>
          <w:rFonts w:ascii="Times New Roman" w:eastAsia="宋体" w:hAnsi="Times New Roman" w:cs="Times New Roman" w:hint="eastAsia"/>
          <w:sz w:val="24"/>
          <w:szCs w:val="24"/>
        </w:rPr>
        <w:t>DFT</w:t>
      </w:r>
      <w:r w:rsidR="00F006CC" w:rsidRPr="00F006CC">
        <w:rPr>
          <w:rFonts w:ascii="Times New Roman" w:eastAsia="宋体" w:hAnsi="Times New Roman" w:cs="Times New Roman" w:hint="eastAsia"/>
          <w:sz w:val="24"/>
          <w:szCs w:val="24"/>
        </w:rPr>
        <w:t>矢量来快速对准目标。该类算法实现简单且符合移相器的恒模约束，但由于受限于固定的空间采样方向，当目标不处于网格点上时，会产生能量泄漏和量化误差。</w:t>
      </w:r>
      <w:r w:rsidRPr="00E02091">
        <w:rPr>
          <w:rFonts w:ascii="Times New Roman" w:eastAsia="宋体" w:hAnsi="Times New Roman" w:cs="Times New Roman" w:hint="eastAsia"/>
          <w:sz w:val="24"/>
          <w:szCs w:val="24"/>
        </w:rPr>
        <w:t>正交匹配追踪（</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在</w:t>
      </w:r>
      <w:r w:rsidR="00056CFF">
        <w:rPr>
          <w:rFonts w:ascii="Times New Roman" w:eastAsia="宋体" w:hAnsi="Times New Roman" w:cs="Times New Roman" w:hint="eastAsia"/>
          <w:sz w:val="24"/>
          <w:szCs w:val="24"/>
        </w:rPr>
        <w:t>文献</w:t>
      </w:r>
      <w:r w:rsidR="00056CFF"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{"citationID":"lJqOhwXn","properties":{"formattedCitation":"\\super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056CFF"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[10]</w:t>
      </w:r>
      <w:r w:rsidR="00056CFF" w:rsidRPr="00AE51A7">
        <w:rPr>
          <w:rFonts w:ascii="Times New Roman" w:eastAsia="宋体" w:hAnsi="Times New Roman" w:cs="Times New Roman"/>
          <w:sz w:val="24"/>
          <w:szCs w:val="24"/>
        </w:rPr>
        <w:fldChar w:fldCharType="end"/>
      </w:r>
      <w:r w:rsidR="00056CFF">
        <w:rPr>
          <w:rFonts w:ascii="Times New Roman" w:eastAsia="宋体" w:hAnsi="Times New Roman" w:cs="Times New Roman" w:hint="eastAsia"/>
          <w:sz w:val="24"/>
          <w:szCs w:val="24"/>
        </w:rPr>
        <w:t>被提出，</w:t>
      </w:r>
      <w:r w:rsidR="001571C0">
        <w:rPr>
          <w:rFonts w:ascii="Times New Roman" w:eastAsia="宋体" w:hAnsi="Times New Roman" w:cs="Times New Roman" w:hint="eastAsia"/>
          <w:sz w:val="24"/>
          <w:szCs w:val="24"/>
        </w:rPr>
        <w:t>该</w:t>
      </w:r>
      <w:r w:rsidRPr="00E02091">
        <w:rPr>
          <w:rFonts w:ascii="Times New Roman" w:eastAsia="宋体" w:hAnsi="Times New Roman" w:cs="Times New Roman" w:hint="eastAsia"/>
          <w:sz w:val="24"/>
          <w:szCs w:val="24"/>
        </w:rPr>
        <w:t>算法利用毫米波信道的空间稀疏特性，将波束成形矩阵的设计转化为稀疏重构问题，通过贪婪搜索策略在过完备字典中寻找最优的响应矢量。</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性能良好</w:t>
      </w:r>
      <w:r w:rsidRPr="00E02091">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因此在</w:t>
      </w:r>
      <w:r w:rsidRPr="00E02091">
        <w:rPr>
          <w:rFonts w:ascii="Times New Roman" w:eastAsia="宋体" w:hAnsi="Times New Roman" w:cs="Times New Roman" w:hint="eastAsia"/>
          <w:sz w:val="24"/>
          <w:szCs w:val="24"/>
        </w:rPr>
        <w:t>毫米波</w:t>
      </w:r>
      <w:r w:rsidRPr="00E02091">
        <w:rPr>
          <w:rFonts w:ascii="Times New Roman" w:eastAsia="宋体" w:hAnsi="Times New Roman" w:cs="Times New Roman" w:hint="eastAsia"/>
          <w:sz w:val="24"/>
          <w:szCs w:val="24"/>
        </w:rPr>
        <w:t>MIMO</w:t>
      </w:r>
      <w:r w:rsidRPr="00E02091">
        <w:rPr>
          <w:rFonts w:ascii="Times New Roman" w:eastAsia="宋体" w:hAnsi="Times New Roman" w:cs="Times New Roman" w:hint="eastAsia"/>
          <w:sz w:val="24"/>
          <w:szCs w:val="24"/>
        </w:rPr>
        <w:t>混合波束形成</w:t>
      </w:r>
      <w:r>
        <w:rPr>
          <w:rFonts w:ascii="Times New Roman" w:eastAsia="宋体" w:hAnsi="Times New Roman" w:cs="Times New Roman" w:hint="eastAsia"/>
          <w:sz w:val="24"/>
          <w:szCs w:val="24"/>
        </w:rPr>
        <w:t>技术</w:t>
      </w:r>
      <w:r w:rsidRPr="00E02091">
        <w:rPr>
          <w:rFonts w:ascii="Times New Roman" w:eastAsia="宋体" w:hAnsi="Times New Roman" w:cs="Times New Roman" w:hint="eastAsia"/>
          <w:sz w:val="24"/>
          <w:szCs w:val="24"/>
        </w:rPr>
        <w:t>中应用最广泛</w:t>
      </w:r>
      <w:r>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{"citationID":"bbnX4rY2","properties":{"formattedCitation":"\\super [11]\\nosupersub{}","plainCitation":"[11]","noteIndex":0},"citationItems":[{"id":329,"uris":["http://zotero.org/users/local/9RBqEThV/items/96B2ATIS"],"item</w:instrText>
      </w:r>
      <w:r w:rsidR="00F006CC">
        <w:rPr>
          <w:rFonts w:ascii="Times New Roman" w:eastAsia="宋体" w:hAnsi="Times New Roman" w:cs="Times New Roman" w:hint="eastAsia"/>
          <w:sz w:val="24"/>
          <w:szCs w:val="24"/>
        </w:rPr>
        <w:instrText>Data":{"id":329,"type":"thesis","abstract":"</w:instrText>
      </w:r>
      <w:r w:rsidR="00F006CC">
        <w:rPr>
          <w:rFonts w:ascii="Times New Roman" w:eastAsia="宋体" w:hAnsi="Times New Roman" w:cs="Times New Roman" w:hint="eastAsia"/>
          <w:sz w:val="24"/>
          <w:szCs w:val="24"/>
        </w:rPr>
        <w:instrText>近年来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随着通信业的蓬勃发展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传统波段频谱资源日益紧张</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毫米波因为拥有大量未使用的频谱资源和高速传输速率</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逐渐成为了通信领域的热门研究方向。由于毫米波波长很短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因此能与当前另一研究热点大规模多输入多输出</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波束形成技术结合起来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从而更加有效地保证传输质量和提高通信容量。但在毫米波大规模</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系统中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传统的数字波束形成技术代价十分昂贵</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以至于无法有效推广。因此混合波束形成技术应运而生</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成为毫米波通信系统中的一项关键技术。本文在经典混合波束形成技术的基础上</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针对</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干扰信道场景下的毫米波混合波束形成的系统优化问题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提出两种基于交替迭代思路的混合波束形成算法。主要内容如下所示</w:instrText>
      </w:r>
      <w:r w:rsidR="00F006CC">
        <w:rPr>
          <w:rFonts w:ascii="Times New Roman" w:eastAsia="宋体" w:hAnsi="Times New Roman" w:cs="Times New Roman" w:hint="eastAsia"/>
          <w:sz w:val="24"/>
          <w:szCs w:val="24"/>
        </w:rPr>
        <w:instrText>:1</w:instrText>
      </w:r>
      <w:r w:rsidR="00F006CC">
        <w:rPr>
          <w:rFonts w:ascii="Times New Roman" w:eastAsia="宋体" w:hAnsi="Times New Roman" w:cs="Times New Roman" w:hint="eastAsia"/>
          <w:sz w:val="24"/>
          <w:szCs w:val="24"/>
        </w:rPr>
        <w:instrText>、介绍毫米波通信的背景及其信道特性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展现了毫米波通信中进行混合波束形成技术的必要性。建立</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干扰信道场景下的毫米波混合波束形成系统框架</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并对该系统进行合理的数学建模</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建立基于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准则的毫米波混合波束形成数学优化模型。</w:instrText>
      </w:r>
      <w:r w:rsidR="00F006CC">
        <w:rPr>
          <w:rFonts w:ascii="Times New Roman" w:eastAsia="宋体" w:hAnsi="Times New Roman" w:cs="Times New Roman" w:hint="eastAsia"/>
          <w:sz w:val="24"/>
          <w:szCs w:val="24"/>
        </w:rPr>
        <w:instrText>2</w:instrText>
      </w:r>
      <w:r w:rsidR="00F006CC">
        <w:rPr>
          <w:rFonts w:ascii="Times New Roman" w:eastAsia="宋体" w:hAnsi="Times New Roman" w:cs="Times New Roman" w:hint="eastAsia"/>
          <w:sz w:val="24"/>
          <w:szCs w:val="24"/>
        </w:rPr>
        <w:instrText>、提出了两种混合波束形成算法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并对其进行理论分析。首先提出了基于</w:instrText>
      </w:r>
      <w:r w:rsidR="00F006CC">
        <w:rPr>
          <w:rFonts w:ascii="Times New Roman" w:eastAsia="宋体" w:hAnsi="Times New Roman" w:cs="Times New Roman" w:hint="eastAsia"/>
          <w:sz w:val="24"/>
          <w:szCs w:val="24"/>
        </w:rPr>
        <w:instrText>L-BFGS</w:instrText>
      </w:r>
      <w:r w:rsidR="00F006CC">
        <w:rPr>
          <w:rFonts w:ascii="Times New Roman" w:eastAsia="宋体" w:hAnsi="Times New Roman" w:cs="Times New Roman" w:hint="eastAsia"/>
          <w:sz w:val="24"/>
          <w:szCs w:val="24"/>
        </w:rPr>
        <w:instrText>算法的混合波束形成交替迭代算法。该方法性能较优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但由于较难证明其收敛性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因此在该基础上进一步提出了一种基于</w:instrText>
      </w:r>
      <w:r w:rsidR="00F006CC">
        <w:rPr>
          <w:rFonts w:ascii="Times New Roman" w:eastAsia="宋体" w:hAnsi="Times New Roman" w:cs="Times New Roman" w:hint="eastAsia"/>
          <w:sz w:val="24"/>
          <w:szCs w:val="24"/>
        </w:rPr>
        <w:instrText>...","genre":"</w:instrText>
      </w:r>
      <w:r w:rsidR="00F006CC">
        <w:rPr>
          <w:rFonts w:ascii="Times New Roman" w:eastAsia="宋体" w:hAnsi="Times New Roman" w:cs="Times New Roman" w:hint="eastAsia"/>
          <w:sz w:val="24"/>
          <w:szCs w:val="24"/>
        </w:rPr>
        <w:instrText>硕士学位论文</w:instrText>
      </w:r>
      <w:r w:rsidR="00F006CC">
        <w:rPr>
          <w:rFonts w:ascii="Times New Roman" w:eastAsia="宋体" w:hAnsi="Times New Roman" w:cs="Times New Roman" w:hint="eastAsia"/>
          <w:sz w:val="24"/>
          <w:szCs w:val="24"/>
        </w:rPr>
        <w:instrText xml:space="preserve">","language":"zh","note":"Major: </w:instrText>
      </w:r>
      <w:r w:rsidR="00F006CC">
        <w:rPr>
          <w:rFonts w:ascii="Times New Roman" w:eastAsia="宋体" w:hAnsi="Times New Roman" w:cs="Times New Roman" w:hint="eastAsia"/>
          <w:sz w:val="24"/>
          <w:szCs w:val="24"/>
        </w:rPr>
        <w:instrText>通信与信息系统</w:instrText>
      </w:r>
      <w:r w:rsidR="00F006CC">
        <w:rPr>
          <w:rFonts w:ascii="Times New Roman" w:eastAsia="宋体" w:hAnsi="Times New Roman" w:cs="Times New Roman" w:hint="eastAsia"/>
          <w:sz w:val="24"/>
          <w:szCs w:val="24"/>
        </w:rPr>
        <w:instrText>","publisher":"</w:instrText>
      </w:r>
      <w:r w:rsidR="00F006CC">
        <w:rPr>
          <w:rFonts w:ascii="Times New Roman" w:eastAsia="宋体" w:hAnsi="Times New Roman" w:cs="Times New Roman" w:hint="eastAsia"/>
          <w:sz w:val="24"/>
          <w:szCs w:val="24"/>
        </w:rPr>
        <w:instrText>西安电子科技大学</w:instrText>
      </w:r>
      <w:r w:rsidR="00F006CC">
        <w:rPr>
          <w:rFonts w:ascii="Times New Roman" w:eastAsia="宋体" w:hAnsi="Times New Roman" w:cs="Times New Roman" w:hint="eastAsia"/>
          <w:sz w:val="24"/>
          <w:szCs w:val="24"/>
        </w:rPr>
        <w:instrText>","source":"CNKI","title":"</w:instrText>
      </w:r>
      <w:r w:rsidR="00F006CC">
        <w:rPr>
          <w:rFonts w:ascii="Times New Roman" w:eastAsia="宋体" w:hAnsi="Times New Roman" w:cs="Times New Roman" w:hint="eastAsia"/>
          <w:sz w:val="24"/>
          <w:szCs w:val="24"/>
        </w:rPr>
        <w:instrText>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干扰系统混合波束形成算法研究</w:instrText>
      </w:r>
      <w:r w:rsidR="00F006CC">
        <w:rPr>
          <w:rFonts w:ascii="Times New Roman" w:eastAsia="宋体" w:hAnsi="Times New Roman" w:cs="Times New Roman" w:hint="eastAsia"/>
          <w:sz w:val="24"/>
          <w:szCs w:val="24"/>
        </w:rPr>
        <w:instrText>","URL":"https://kns.cnki.net/KCMS/detail/detail.aspx?dbcode=CMFD&amp;dbname=CMFD201801&amp;filename=1017297835.nh","author":[{"literal":"</w:instrText>
      </w:r>
      <w:r w:rsidR="00F006CC">
        <w:rPr>
          <w:rFonts w:ascii="Times New Roman" w:eastAsia="宋体" w:hAnsi="Times New Roman" w:cs="Times New Roman" w:hint="eastAsia"/>
          <w:sz w:val="24"/>
          <w:szCs w:val="24"/>
        </w:rPr>
        <w:instrText>余毅</w:instrText>
      </w:r>
      <w:r w:rsidR="00F006CC">
        <w:rPr>
          <w:rFonts w:ascii="Times New Roman" w:eastAsia="宋体" w:hAnsi="Times New Roman" w:cs="Times New Roman" w:hint="eastAsia"/>
          <w:sz w:val="24"/>
          <w:szCs w:val="24"/>
        </w:rPr>
        <w:instrText>"}],"contributor":[{"literal":"</w:instrText>
      </w:r>
      <w:r w:rsidR="00F006CC">
        <w:rPr>
          <w:rFonts w:ascii="Times New Roman" w:eastAsia="宋体" w:hAnsi="Times New Roman" w:cs="Times New Roman" w:hint="eastAsia"/>
          <w:sz w:val="24"/>
          <w:szCs w:val="24"/>
        </w:rPr>
        <w:instrText>王勇超</w:instrText>
      </w:r>
      <w:r w:rsidR="00F006CC">
        <w:rPr>
          <w:rFonts w:ascii="Times New Roman" w:eastAsia="宋体" w:hAnsi="Times New Roman" w:cs="Times New Roman" w:hint="eastAsia"/>
          <w:sz w:val="24"/>
          <w:szCs w:val="24"/>
        </w:rPr>
        <w:instrText>"}],"accessed":{"date-parts":[["2026",4,19]]},"issued":{"date-parts":[["2018",3,16]]}}}],"schema":"https://github.com/citation-style-language/schema/raw/master/csl-citat</w:instrText>
      </w:r>
      <w:r w:rsidR="00F006CC">
        <w:rPr>
          <w:rFonts w:ascii="Times New Roman" w:eastAsia="宋体" w:hAnsi="Times New Roman" w:cs="Times New Roman"/>
          <w:sz w:val="24"/>
          <w:szCs w:val="24"/>
        </w:rPr>
        <w:instrText xml:space="preserve">ion.json"} </w:instrText>
      </w:r>
      <w:r>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[11]</w:t>
      </w:r>
      <w:r>
        <w:rPr>
          <w:rFonts w:ascii="Times New Roman" w:eastAsia="宋体" w:hAnsi="Times New Roman" w:cs="Times New Roman"/>
          <w:sz w:val="24"/>
          <w:szCs w:val="24"/>
        </w:rPr>
        <w:fldChar w:fldCharType="end"/>
      </w:r>
      <w:r w:rsidRPr="00E02091">
        <w:rPr>
          <w:rFonts w:ascii="Times New Roman" w:eastAsia="宋体" w:hAnsi="Times New Roman" w:cs="Times New Roman" w:hint="eastAsia"/>
          <w:sz w:val="24"/>
          <w:szCs w:val="24"/>
        </w:rPr>
        <w:t>。虽然</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算法在低杂波环境下具有较好的收敛性，但在强干扰或非理想场景下，传统的全空域盲搜容易受到“伪峰”干扰，导致测角和波束指向偏差。</w:t>
      </w:r>
      <w:r w:rsidR="0064508C">
        <w:rPr>
          <w:rFonts w:ascii="Times New Roman" w:eastAsia="宋体" w:hAnsi="Times New Roman" w:cs="Times New Roman" w:hint="eastAsia"/>
          <w:sz w:val="24"/>
          <w:szCs w:val="24"/>
        </w:rPr>
        <w:t>文献</w:t>
      </w:r>
      <w:r w:rsidR="0064508C"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{"citationID":"jR3eZocj","properties":{"formattedCitation":"\\super [12]\\nosupersub{}","plainCitation":"[12]","noteIndex":0},"citationItems":[{"id":331,"uris":["http://zotero.org/users/local/9RBqEThV/items/PHFEWRIM"],"itemData":{"id":331,"type":"article-journal","abstract":"In this letter, a new algorithm for millimeter wave multiple-input-multiple-output hybrid (mixed RF and baseband) transceiver design is proposed. The proposed algorithm iteratively updates the phases of the phase-shifters in the RF precoder (or RF combiner) to minimize the weighted sum of squared residuals between the optimal full-baseband design and the hybrid design, and is guaranteed to converge to at least a local optimal solution. Simulation results show that the proposed iterative design can achieve almost the same performance as the optimal full-baseband design, in spite of using a much smaller number of RF chains.","container-title":"IEEE Wireless Communications Letters","DOI":"10.1109/LWC.2015.2409268","ISSN":"2162-2345","issue":"3","page":"285-288","source":"IEEE Xplore","title":"An Iterative Hybrid Transceiver Design Algorithm for Millimeter Wave MIMO Systems","volume":"4","author":[{"family":"Chen","given":"Chiao-En"}],"issued":{"date-parts":[["2015",6]]}}}],"schema":"https://github.com/citation-style-language/schema/raw/master/csl-citation.json"} </w:instrText>
      </w:r>
      <w:r w:rsidR="0064508C"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[12]</w:t>
      </w:r>
      <w:r w:rsidR="0064508C" w:rsidRPr="00AE51A7">
        <w:rPr>
          <w:rFonts w:ascii="Times New Roman" w:eastAsia="宋体" w:hAnsi="Times New Roman" w:cs="Times New Roman"/>
          <w:sz w:val="24"/>
          <w:szCs w:val="24"/>
        </w:rPr>
        <w:fldChar w:fldCharType="end"/>
      </w:r>
      <w:r w:rsidR="0064508C">
        <w:rPr>
          <w:rFonts w:ascii="Times New Roman" w:eastAsia="宋体" w:hAnsi="Times New Roman" w:cs="Times New Roman" w:hint="eastAsia"/>
          <w:sz w:val="24"/>
          <w:szCs w:val="24"/>
        </w:rPr>
        <w:t>提出了一种基于</w:t>
      </w:r>
      <w:r w:rsidR="0064508C">
        <w:rPr>
          <w:rFonts w:ascii="Times New Roman" w:eastAsia="宋体" w:hAnsi="Times New Roman" w:cs="Times New Roman" w:hint="eastAsia"/>
          <w:sz w:val="24"/>
          <w:szCs w:val="24"/>
        </w:rPr>
        <w:t>OMP</w:t>
      </w:r>
      <w:r w:rsidR="0064508C">
        <w:rPr>
          <w:rFonts w:ascii="Times New Roman" w:eastAsia="宋体" w:hAnsi="Times New Roman" w:cs="Times New Roman" w:hint="eastAsia"/>
          <w:sz w:val="24"/>
          <w:szCs w:val="24"/>
        </w:rPr>
        <w:t>算法</w:t>
      </w:r>
      <w:r w:rsidR="00056CFF">
        <w:rPr>
          <w:rFonts w:ascii="Times New Roman" w:eastAsia="宋体" w:hAnsi="Times New Roman" w:cs="Times New Roman" w:hint="eastAsia"/>
          <w:sz w:val="24"/>
          <w:szCs w:val="24"/>
        </w:rPr>
        <w:t>的改进方案，</w:t>
      </w:r>
      <w:r w:rsidR="00BA3E51" w:rsidRPr="00BA3E51">
        <w:rPr>
          <w:rFonts w:ascii="Times New Roman" w:eastAsia="宋体" w:hAnsi="Times New Roman" w:cs="Times New Roman" w:hint="eastAsia"/>
          <w:sz w:val="24"/>
          <w:szCs w:val="24"/>
        </w:rPr>
        <w:t>该方案采用一种迭代思想对原有的</w:t>
      </w:r>
      <w:r w:rsidR="00BA3E51" w:rsidRPr="00BA3E51">
        <w:rPr>
          <w:rFonts w:ascii="Times New Roman" w:eastAsia="宋体" w:hAnsi="Times New Roman" w:cs="Times New Roman" w:hint="eastAsia"/>
          <w:sz w:val="24"/>
          <w:szCs w:val="24"/>
        </w:rPr>
        <w:t>OMP</w:t>
      </w:r>
      <w:r w:rsidR="00BA3E51" w:rsidRPr="00BA3E51">
        <w:rPr>
          <w:rFonts w:ascii="Times New Roman" w:eastAsia="宋体" w:hAnsi="Times New Roman" w:cs="Times New Roman" w:hint="eastAsia"/>
          <w:sz w:val="24"/>
          <w:szCs w:val="24"/>
        </w:rPr>
        <w:t>算法进行改善优化，提高了</w:t>
      </w:r>
      <w:r w:rsidR="00BA3E51">
        <w:rPr>
          <w:rFonts w:ascii="Times New Roman" w:eastAsia="宋体" w:hAnsi="Times New Roman" w:cs="Times New Roman" w:hint="eastAsia"/>
          <w:sz w:val="24"/>
          <w:szCs w:val="24"/>
        </w:rPr>
        <w:t>文献</w:t>
      </w:r>
      <w:r w:rsidR="00BA3E51" w:rsidRPr="00D3163D">
        <w:rPr>
          <w:rFonts w:ascii="Times New Roman" w:eastAsia="宋体" w:hAnsi="Times New Roman" w:cs="Times New Roman"/>
          <w:sz w:val="24"/>
          <w:szCs w:val="24"/>
        </w:rPr>
        <w:fldChar w:fldCharType="begin"/>
      </w:r>
      <w:r w:rsidR="00F006CC" w:rsidRPr="00D3163D">
        <w:rPr>
          <w:rFonts w:ascii="Times New Roman" w:eastAsia="宋体" w:hAnsi="Times New Roman" w:cs="Times New Roman"/>
          <w:sz w:val="24"/>
          <w:szCs w:val="24"/>
        </w:rPr>
        <w:instrText xml:space="preserve"> ADDIN ZOTERO_ITEM CSL_CITATION {"citationID":"nY9EXqHu","properties":{"formattedCitation":"\\super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BA3E51" w:rsidRPr="00D3163D">
        <w:rPr>
          <w:rFonts w:ascii="Times New Roman" w:eastAsia="宋体" w:hAnsi="Times New Roman" w:cs="Times New Roman"/>
          <w:sz w:val="24"/>
          <w:szCs w:val="24"/>
        </w:rPr>
        <w:fldChar w:fldCharType="separate"/>
      </w:r>
      <w:r w:rsidR="00F006CC" w:rsidRPr="00D3163D">
        <w:rPr>
          <w:rFonts w:ascii="Times New Roman" w:hAnsi="Times New Roman" w:cs="Times New Roman"/>
          <w:kern w:val="0"/>
          <w:sz w:val="24"/>
          <w:szCs w:val="24"/>
        </w:rPr>
        <w:t>[10]</w:t>
      </w:r>
      <w:r w:rsidR="00BA3E51" w:rsidRPr="00D3163D">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中传统</w:t>
      </w:r>
      <w:r w:rsidR="00BA3E51">
        <w:rPr>
          <w:rFonts w:ascii="Times New Roman" w:eastAsia="宋体" w:hAnsi="Times New Roman" w:cs="Times New Roman" w:hint="eastAsia"/>
          <w:sz w:val="24"/>
          <w:szCs w:val="24"/>
        </w:rPr>
        <w:t>OMP</w:t>
      </w:r>
      <w:r w:rsidR="00BA3E51">
        <w:rPr>
          <w:rFonts w:ascii="Times New Roman" w:eastAsia="宋体" w:hAnsi="Times New Roman" w:cs="Times New Roman" w:hint="eastAsia"/>
          <w:sz w:val="24"/>
          <w:szCs w:val="24"/>
        </w:rPr>
        <w:t>算法的性能。</w:t>
      </w:r>
    </w:p>
    <w:p w14:paraId="0A8CDBB4" w14:textId="6F16F557" w:rsidR="000367FE" w:rsidRDefault="00E02091" w:rsidP="00E02091">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近年来，随着人工智能技术的跨界融合，基于深度学习的波束预测与资源分配成为了前沿趋势。</w:t>
      </w:r>
      <w:r w:rsidR="00BA3E51">
        <w:rPr>
          <w:rFonts w:ascii="Times New Roman" w:eastAsia="宋体" w:hAnsi="Times New Roman" w:cs="Times New Roman" w:hint="eastAsia"/>
          <w:sz w:val="24"/>
          <w:szCs w:val="24"/>
        </w:rPr>
        <w:t>根据文献</w:t>
      </w:r>
      <w:r w:rsidR="00BA3E51"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{"citationID":"9bFwQj7F","properties":{"formattedCitation":"\\super [13, 14]\\nosupersub{}","plainCitation":"[13, 14]","noteIndex":0},"citationItems":[{"id":128,"uris":["http://zotero.org/users/local/9RBqEThV/items/YRWEKVQE</w:instrText>
      </w:r>
      <w:r w:rsidR="00F006CC" w:rsidRPr="00AE51A7">
        <w:rPr>
          <w:rFonts w:ascii="Times New Roman" w:eastAsia="宋体" w:hAnsi="Times New Roman" w:cs="Times New Roman" w:hint="eastAsia"/>
          <w:sz w:val="24"/>
          <w:szCs w:val="24"/>
        </w:rPr>
        <w:instrText>"],"itemData":{"id":128,"type":"thesis","abstract":"</w:instrText>
      </w:r>
      <w:r w:rsidR="00F006CC" w:rsidRPr="00AE51A7">
        <w:rPr>
          <w:rFonts w:ascii="Times New Roman" w:eastAsia="宋体" w:hAnsi="Times New Roman" w:cs="Times New Roman" w:hint="eastAsia"/>
          <w:sz w:val="24"/>
          <w:szCs w:val="24"/>
        </w:rPr>
        <w:instrText>毫米波通信作为</w:instrText>
      </w:r>
      <w:r w:rsidR="00F006CC" w:rsidRPr="00AE51A7">
        <w:rPr>
          <w:rFonts w:ascii="Times New Roman" w:eastAsia="宋体" w:hAnsi="Times New Roman" w:cs="Times New Roman" w:hint="eastAsia"/>
          <w:sz w:val="24"/>
          <w:szCs w:val="24"/>
        </w:rPr>
        <w:instrText>5G-Advanced</w:instrText>
      </w:r>
      <w:r w:rsidR="00F006CC" w:rsidRPr="00AE51A7">
        <w:rPr>
          <w:rFonts w:ascii="Times New Roman" w:eastAsia="宋体" w:hAnsi="Times New Roman" w:cs="Times New Roman" w:hint="eastAsia"/>
          <w:sz w:val="24"/>
          <w:szCs w:val="24"/>
        </w:rPr>
        <w:instrText>及</w:instrText>
      </w:r>
      <w:r w:rsidR="00F006CC" w:rsidRPr="00AE51A7">
        <w:rPr>
          <w:rFonts w:ascii="Times New Roman" w:eastAsia="宋体" w:hAnsi="Times New Roman" w:cs="Times New Roman" w:hint="eastAsia"/>
          <w:sz w:val="24"/>
          <w:szCs w:val="24"/>
        </w:rPr>
        <w:instrText>6G</w:instrText>
      </w:r>
      <w:r w:rsidR="00F006CC" w:rsidRPr="00AE51A7">
        <w:rPr>
          <w:rFonts w:ascii="Times New Roman" w:eastAsia="宋体" w:hAnsi="Times New Roman" w:cs="Times New Roman" w:hint="eastAsia"/>
          <w:sz w:val="24"/>
          <w:szCs w:val="24"/>
        </w:rPr>
        <w:instrText>网络的核心使能技术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凭借其超宽频谱特性可实现吉比特级数据传输</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但其高频段传播特性导致的高路径损耗与波束管理难题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在高速移动场景中尤为突出。传统波束跟踪算法依赖频繁导频反馈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面临信令开销与动态适应性的双重瓶颈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而通信感知一体化</w:instrText>
      </w:r>
      <w:r w:rsidR="00F006CC" w:rsidRPr="00AE51A7">
        <w:rPr>
          <w:rFonts w:ascii="Times New Roman" w:eastAsia="宋体" w:hAnsi="Times New Roman" w:cs="Times New Roman" w:hint="eastAsia"/>
          <w:sz w:val="24"/>
          <w:szCs w:val="24"/>
        </w:rPr>
        <w:instrText>(ISAC)</w:instrText>
      </w:r>
      <w:r w:rsidR="00F006CC" w:rsidRPr="00AE51A7">
        <w:rPr>
          <w:rFonts w:ascii="Times New Roman" w:eastAsia="宋体" w:hAnsi="Times New Roman" w:cs="Times New Roman" w:hint="eastAsia"/>
          <w:sz w:val="24"/>
          <w:szCs w:val="24"/>
        </w:rPr>
        <w:instrText>技术通过雷达感知与通信波束的联合优化</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为高动态环境下的精准波束预测提供了新范式。本文针对通感一体化框架下雷达辅助多基站协作波束形成场景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提出两个解决方案。</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针对高速场景中单基站波束预测失准问题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本文建立基于无迹卡尔曼滤波</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的分布式协同估计模型。通过多基站雷达回波信号联合捕获目标运动状态</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构建车辆直线运动学方程和曲线运动学方程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利用边缘服务器融合多源感知数据</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突破单站观测的视距约束与角度分辨率限制。实验表明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该算法在</w:instrText>
      </w:r>
      <w:r w:rsidR="00F006CC" w:rsidRPr="00AE51A7">
        <w:rPr>
          <w:rFonts w:ascii="Times New Roman" w:eastAsia="宋体" w:hAnsi="Times New Roman" w:cs="Times New Roman" w:hint="eastAsia"/>
          <w:sz w:val="24"/>
          <w:szCs w:val="24"/>
        </w:rPr>
        <w:instrText>60 GHz</w:instrText>
      </w:r>
      <w:r w:rsidR="00F006CC" w:rsidRPr="00AE51A7">
        <w:rPr>
          <w:rFonts w:ascii="Times New Roman" w:eastAsia="宋体" w:hAnsi="Times New Roman" w:cs="Times New Roman" w:hint="eastAsia"/>
          <w:sz w:val="24"/>
          <w:szCs w:val="24"/>
        </w:rPr>
        <w:instrText>频段、</w:instrText>
      </w:r>
      <w:r w:rsidR="00F006CC" w:rsidRPr="00AE51A7">
        <w:rPr>
          <w:rFonts w:ascii="Times New Roman" w:eastAsia="宋体" w:hAnsi="Times New Roman" w:cs="Times New Roman" w:hint="eastAsia"/>
          <w:sz w:val="24"/>
          <w:szCs w:val="24"/>
        </w:rPr>
        <w:instrText>200 MHz</w:instrText>
      </w:r>
      <w:r w:rsidR="00F006CC" w:rsidRPr="00AE51A7">
        <w:rPr>
          <w:rFonts w:ascii="Times New Roman" w:eastAsia="宋体" w:hAnsi="Times New Roman" w:cs="Times New Roman" w:hint="eastAsia"/>
          <w:sz w:val="24"/>
          <w:szCs w:val="24"/>
        </w:rPr>
        <w:instrText>带宽下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较传统单站跟踪方案下频谱效率提升</w:instrText>
      </w:r>
      <w:r w:rsidR="00F006CC" w:rsidRPr="00AE51A7">
        <w:rPr>
          <w:rFonts w:ascii="Times New Roman" w:eastAsia="宋体" w:hAnsi="Times New Roman" w:cs="Times New Roman" w:hint="eastAsia"/>
          <w:sz w:val="24"/>
          <w:szCs w:val="24"/>
        </w:rPr>
        <w:instrText>32%,</w:instrText>
      </w:r>
      <w:r w:rsidR="00F006CC" w:rsidRPr="00AE51A7">
        <w:rPr>
          <w:rFonts w:ascii="Times New Roman" w:eastAsia="宋体" w:hAnsi="Times New Roman" w:cs="Times New Roman" w:hint="eastAsia"/>
          <w:sz w:val="24"/>
          <w:szCs w:val="24"/>
        </w:rPr>
        <w:instrText>车辆的曲线运动场景下频谱效率提升</w:instrText>
      </w:r>
      <w:r w:rsidR="00F006CC" w:rsidRPr="00AE51A7">
        <w:rPr>
          <w:rFonts w:ascii="Times New Roman" w:eastAsia="宋体" w:hAnsi="Times New Roman" w:cs="Times New Roman" w:hint="eastAsia"/>
          <w:sz w:val="24"/>
          <w:szCs w:val="24"/>
        </w:rPr>
        <w:instrText>17%,</w:instrText>
      </w:r>
      <w:r w:rsidR="00F006CC" w:rsidRPr="00AE51A7">
        <w:rPr>
          <w:rFonts w:ascii="Times New Roman" w:eastAsia="宋体" w:hAnsi="Times New Roman" w:cs="Times New Roman" w:hint="eastAsia"/>
          <w:sz w:val="24"/>
          <w:szCs w:val="24"/>
        </w:rPr>
        <w:instrText>且无需额外导频开销。</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为进一步增强非视距</w:instrText>
      </w:r>
      <w:r w:rsidR="00F006CC" w:rsidRPr="00AE51A7">
        <w:rPr>
          <w:rFonts w:ascii="Times New Roman" w:eastAsia="宋体" w:hAnsi="Times New Roman" w:cs="Times New Roman" w:hint="eastAsia"/>
          <w:sz w:val="24"/>
          <w:szCs w:val="24"/>
        </w:rPr>
        <w:instrText>(NLOS)</w:instrText>
      </w:r>
      <w:r w:rsidR="00F006CC" w:rsidRPr="00AE51A7">
        <w:rPr>
          <w:rFonts w:ascii="Times New Roman" w:eastAsia="宋体" w:hAnsi="Times New Roman" w:cs="Times New Roman" w:hint="eastAsia"/>
          <w:sz w:val="24"/>
          <w:szCs w:val="24"/>
        </w:rPr>
        <w:instrText>场景鲁棒性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本文本文提出基于长短期记忆</w:instrText>
      </w:r>
      <w:r w:rsidR="00F006CC" w:rsidRPr="00AE51A7">
        <w:rPr>
          <w:rFonts w:ascii="Times New Roman" w:eastAsia="宋体" w:hAnsi="Times New Roman" w:cs="Times New Roman" w:hint="eastAsia"/>
          <w:sz w:val="24"/>
          <w:szCs w:val="24"/>
        </w:rPr>
        <w:instrText>(LSTM)</w:instrText>
      </w:r>
      <w:r w:rsidR="00F006CC" w:rsidRPr="00AE51A7">
        <w:rPr>
          <w:rFonts w:ascii="Times New Roman" w:eastAsia="宋体" w:hAnsi="Times New Roman" w:cs="Times New Roman" w:hint="eastAsia"/>
          <w:sz w:val="24"/>
          <w:szCs w:val="24"/>
        </w:rPr>
        <w:instrText>网络的智能波束预测框架。通过挖掘雷达散射特征与历史波束指向的时空相关性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对于最佳通信</w:instrText>
      </w:r>
      <w:r w:rsidR="00F006CC" w:rsidRPr="00AE51A7">
        <w:rPr>
          <w:rFonts w:ascii="Times New Roman" w:eastAsia="宋体" w:hAnsi="Times New Roman" w:cs="Times New Roman" w:hint="eastAsia"/>
          <w:sz w:val="24"/>
          <w:szCs w:val="24"/>
        </w:rPr>
        <w:instrText>RSU</w:instrText>
      </w:r>
      <w:r w:rsidR="00F006CC" w:rsidRPr="00AE51A7">
        <w:rPr>
          <w:rFonts w:ascii="Times New Roman" w:eastAsia="宋体" w:hAnsi="Times New Roman" w:cs="Times New Roman" w:hint="eastAsia"/>
          <w:sz w:val="24"/>
          <w:szCs w:val="24"/>
        </w:rPr>
        <w:instrText>与最佳波束成形角度进行联合预测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设计并动态更新联合损失函数</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达到同步学习的目的。仿真验证表明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在直射径遮挡条件下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自适应码本方案可实现</w:instrText>
      </w:r>
      <w:r w:rsidR="00F006CC" w:rsidRPr="00AE51A7">
        <w:rPr>
          <w:rFonts w:ascii="Times New Roman" w:eastAsia="宋体" w:hAnsi="Times New Roman" w:cs="Times New Roman" w:hint="eastAsia"/>
          <w:sz w:val="24"/>
          <w:szCs w:val="24"/>
        </w:rPr>
        <w:instrText>92%</w:instrText>
      </w:r>
      <w:r w:rsidR="00F006CC" w:rsidRPr="00AE51A7">
        <w:rPr>
          <w:rFonts w:ascii="Times New Roman" w:eastAsia="宋体" w:hAnsi="Times New Roman" w:cs="Times New Roman" w:hint="eastAsia"/>
          <w:sz w:val="24"/>
          <w:szCs w:val="24"/>
        </w:rPr>
        <w:instrText>的理论频谱效率上限</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相较</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方法具有明显提升。</w:instrText>
      </w:r>
      <w:r w:rsidR="00F006CC" w:rsidRPr="00AE51A7">
        <w:rPr>
          <w:rFonts w:ascii="Times New Roman" w:eastAsia="宋体" w:hAnsi="Times New Roman" w:cs="Times New Roman" w:hint="eastAsia"/>
          <w:sz w:val="24"/>
          <w:szCs w:val="24"/>
        </w:rPr>
        <w:instrText>","DOI":"10.27005/d.cnki.gdzku.2025.005142","genre":"</w:instrText>
      </w:r>
      <w:r w:rsidR="00F006CC" w:rsidRPr="00AE51A7">
        <w:rPr>
          <w:rFonts w:ascii="Times New Roman" w:eastAsia="宋体" w:hAnsi="Times New Roman" w:cs="Times New Roman" w:hint="eastAsia"/>
          <w:sz w:val="24"/>
          <w:szCs w:val="24"/>
        </w:rPr>
        <w:instrText>硕士学位论文</w:instrText>
      </w:r>
      <w:r w:rsidR="00F006CC" w:rsidRPr="00AE51A7">
        <w:rPr>
          <w:rFonts w:ascii="Times New Roman" w:eastAsia="宋体" w:hAnsi="Times New Roman" w:cs="Times New Roman" w:hint="eastAsia"/>
          <w:sz w:val="24"/>
          <w:szCs w:val="24"/>
        </w:rPr>
        <w:instrText xml:space="preserve">","language":"zh-CN","note":"major: </w:instrText>
      </w:r>
      <w:r w:rsidR="00F006CC" w:rsidRPr="00AE51A7">
        <w:rPr>
          <w:rFonts w:ascii="Times New Roman" w:eastAsia="宋体" w:hAnsi="Times New Roman" w:cs="Times New Roman" w:hint="eastAsia"/>
          <w:sz w:val="24"/>
          <w:szCs w:val="24"/>
        </w:rPr>
        <w:instrText>电子信息（专业学位）</w:instrText>
      </w:r>
      <w:r w:rsidR="00F006CC" w:rsidRPr="00AE51A7">
        <w:rPr>
          <w:rFonts w:ascii="Times New Roman" w:eastAsia="宋体" w:hAnsi="Times New Roman" w:cs="Times New Roman" w:hint="eastAsia"/>
          <w:sz w:val="24"/>
          <w:szCs w:val="24"/>
        </w:rPr>
        <w:instrText xml:space="preserve">\ndownload: 225\nalbum: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\nCLC: TN929.5;TP18\ndbcode: CMFD\ndbname: CMFD202502\nfilename: 1025407550.nh","number-of-pages":"77","publisher":"</w:instrText>
      </w:r>
      <w:r w:rsidR="00F006CC" w:rsidRPr="00AE51A7">
        <w:rPr>
          <w:rFonts w:ascii="Times New Roman" w:eastAsia="宋体" w:hAnsi="Times New Roman" w:cs="Times New Roman" w:hint="eastAsia"/>
          <w:sz w:val="24"/>
          <w:szCs w:val="24"/>
        </w:rPr>
        <w:instrText>电子科技大学</w:instrText>
      </w:r>
      <w:r w:rsidR="00F006CC" w:rsidRPr="00AE51A7">
        <w:rPr>
          <w:rFonts w:ascii="Times New Roman" w:eastAsia="宋体" w:hAnsi="Times New Roman" w:cs="Times New Roman" w:hint="eastAsia"/>
          <w:sz w:val="24"/>
          <w:szCs w:val="24"/>
        </w:rPr>
        <w:instrText>","source":"CNKI","title":"</w:instrText>
      </w:r>
      <w:r w:rsidR="00F006CC" w:rsidRPr="00AE51A7">
        <w:rPr>
          <w:rFonts w:ascii="Times New Roman" w:eastAsia="宋体" w:hAnsi="Times New Roman" w:cs="Times New Roman" w:hint="eastAsia"/>
          <w:sz w:val="24"/>
          <w:szCs w:val="24"/>
        </w:rPr>
        <w:instrText>基于深度学习的多基站大规模</w:instrText>
      </w:r>
      <w:r w:rsidR="00F006CC" w:rsidRPr="00AE51A7">
        <w:rPr>
          <w:rFonts w:ascii="Times New Roman" w:eastAsia="宋体" w:hAnsi="Times New Roman" w:cs="Times New Roman" w:hint="eastAsia"/>
          <w:sz w:val="24"/>
          <w:szCs w:val="24"/>
        </w:rPr>
        <w:instrText>MIMO-OFDM</w:instrText>
      </w:r>
      <w:r w:rsidR="00F006CC" w:rsidRPr="00AE51A7">
        <w:rPr>
          <w:rFonts w:ascii="Times New Roman" w:eastAsia="宋体" w:hAnsi="Times New Roman" w:cs="Times New Roman" w:hint="eastAsia"/>
          <w:sz w:val="24"/>
          <w:szCs w:val="24"/>
        </w:rPr>
        <w:instrText>波束成形研究</w:instrText>
      </w:r>
      <w:r w:rsidR="00F006CC" w:rsidRPr="00AE51A7">
        <w:rPr>
          <w:rFonts w:ascii="Times New Roman" w:eastAsia="宋体" w:hAnsi="Times New Roman" w:cs="Times New Roman" w:hint="eastAsia"/>
          <w:sz w:val="24"/>
          <w:szCs w:val="24"/>
        </w:rPr>
        <w:instrText>","URL":"https://doi.org/10.27005/d.cnki.gdzku.2025.005142","author":[{"literal":"</w:instrText>
      </w:r>
      <w:r w:rsidR="00F006CC" w:rsidRPr="00AE51A7">
        <w:rPr>
          <w:rFonts w:ascii="Times New Roman" w:eastAsia="宋体" w:hAnsi="Times New Roman" w:cs="Times New Roman" w:hint="eastAsia"/>
          <w:sz w:val="24"/>
          <w:szCs w:val="24"/>
        </w:rPr>
        <w:instrText>马睿超</w:instrText>
      </w:r>
      <w:r w:rsidR="00F006CC" w:rsidRPr="00AE51A7">
        <w:rPr>
          <w:rFonts w:ascii="Times New Roman" w:eastAsia="宋体" w:hAnsi="Times New Roman" w:cs="Times New Roman" w:hint="eastAsia"/>
          <w:sz w:val="24"/>
          <w:szCs w:val="24"/>
        </w:rPr>
        <w:instrText>"}],"contributor":[{"literal":"</w:instrText>
      </w:r>
      <w:r w:rsidR="00F006CC" w:rsidRPr="00AE51A7">
        <w:rPr>
          <w:rFonts w:ascii="Times New Roman" w:eastAsia="宋体" w:hAnsi="Times New Roman" w:cs="Times New Roman" w:hint="eastAsia"/>
          <w:sz w:val="24"/>
          <w:szCs w:val="24"/>
        </w:rPr>
        <w:instrText>周志恒</w:instrText>
      </w:r>
      <w:r w:rsidR="00F006CC" w:rsidRPr="00AE51A7">
        <w:rPr>
          <w:rFonts w:ascii="Times New Roman" w:eastAsia="宋体" w:hAnsi="Times New Roman" w:cs="Times New Roman" w:hint="eastAsia"/>
          <w:sz w:val="24"/>
          <w:szCs w:val="24"/>
        </w:rPr>
        <w:instrText>"}],"accessed":{"date-parts":[["2025",11,26]]},"issued":{"date-parts":[["2025"]]}}},{"id":104,"uris":["http://zotero.org/users/local/9RBqEThV/items/WLG8CDJ3"],"itemData":{"id":104,"type":"article-journal","abstract":"</w:instrText>
      </w:r>
      <w:r w:rsidR="00F006CC" w:rsidRPr="00AE51A7">
        <w:rPr>
          <w:rFonts w:ascii="Times New Roman" w:eastAsia="宋体" w:hAnsi="Times New Roman" w:cs="Times New Roman" w:hint="eastAsia"/>
          <w:sz w:val="24"/>
          <w:szCs w:val="24"/>
        </w:rPr>
        <w:instrText>针对毫米波大规模多输入多输出（</w:instrText>
      </w:r>
      <w:r w:rsidR="00F006CC" w:rsidRPr="00AE51A7">
        <w:rPr>
          <w:rFonts w:ascii="Times New Roman" w:eastAsia="宋体" w:hAnsi="Times New Roman" w:cs="Times New Roman" w:hint="eastAsia"/>
          <w:sz w:val="24"/>
          <w:szCs w:val="24"/>
        </w:rPr>
        <w:instrText>multiple-input multiple-output,MIMO</w:instrText>
      </w:r>
      <w:r w:rsidR="00F006CC" w:rsidRPr="00AE51A7">
        <w:rPr>
          <w:rFonts w:ascii="Times New Roman" w:eastAsia="宋体" w:hAnsi="Times New Roman" w:cs="Times New Roman" w:hint="eastAsia"/>
          <w:sz w:val="24"/>
          <w:szCs w:val="24"/>
        </w:rPr>
        <w:instrText>）系统中无线资源受限、功耗巨大且能量效率与系统容量相互制约而导致吞吐量和能量效率低的问题，提出一种基于深度强化学习（</w:instrText>
      </w:r>
      <w:r w:rsidR="00F006CC" w:rsidRPr="00AE51A7">
        <w:rPr>
          <w:rFonts w:ascii="Times New Roman" w:eastAsia="宋体" w:hAnsi="Times New Roman" w:cs="Times New Roman" w:hint="eastAsia"/>
          <w:sz w:val="24"/>
          <w:szCs w:val="24"/>
        </w:rPr>
        <w:instrText>deep reinforcement learning,DRL</w:instrText>
      </w:r>
      <w:r w:rsidR="00F006CC" w:rsidRPr="00AE51A7">
        <w:rPr>
          <w:rFonts w:ascii="Times New Roman" w:eastAsia="宋体" w:hAnsi="Times New Roman" w:cs="Times New Roman" w:hint="eastAsia"/>
          <w:sz w:val="24"/>
          <w:szCs w:val="24"/>
        </w:rPr>
        <w:instrText>）的资源联合优化方法。该方法采用三阶段策略，首先，构建射频波束成形器，通过少量的射频链降低硬件成本和总功耗；其次，利用有效信道状态信息设计基带预编码器；最后，设计应用双层</w:instrText>
      </w:r>
      <w:r w:rsidR="00F006CC" w:rsidRPr="00AE51A7">
        <w:rPr>
          <w:rFonts w:ascii="Times New Roman" w:eastAsia="宋体" w:hAnsi="Times New Roman" w:cs="Times New Roman" w:hint="eastAsia"/>
          <w:sz w:val="24"/>
          <w:szCs w:val="24"/>
        </w:rPr>
        <w:instrText>DRL</w:instrText>
      </w:r>
      <w:r w:rsidR="00F006CC" w:rsidRPr="00AE51A7">
        <w:rPr>
          <w:rFonts w:ascii="Times New Roman" w:eastAsia="宋体" w:hAnsi="Times New Roman" w:cs="Times New Roman" w:hint="eastAsia"/>
          <w:sz w:val="24"/>
          <w:szCs w:val="24"/>
        </w:rPr>
        <w:instrText>架构实现动态离散带宽和连续功率资源的分配。实验结果表明，与单级全数字预编码和混合预编码的均等资源分配方法及基于粒子群优化的资源分配算法相比，所提的联合优化方法显著提高了系统的吞吐量和能量效率。</w:instrText>
      </w:r>
      <w:r w:rsidR="00F006CC" w:rsidRPr="00AE51A7">
        <w:rPr>
          <w:rFonts w:ascii="Times New Roman" w:eastAsia="宋体" w:hAnsi="Times New Roman" w:cs="Times New Roman" w:hint="eastAsia"/>
          <w:sz w:val="24"/>
          <w:szCs w:val="24"/>
        </w:rPr>
        <w:instrText>","container-title":"</w:instrText>
      </w:r>
      <w:r w:rsidR="00F006CC" w:rsidRPr="00AE51A7">
        <w:rPr>
          <w:rFonts w:ascii="Times New Roman" w:eastAsia="宋体" w:hAnsi="Times New Roman" w:cs="Times New Roman" w:hint="eastAsia"/>
          <w:sz w:val="24"/>
          <w:szCs w:val="24"/>
        </w:rPr>
        <w:instrText>电信科学</w:instrText>
      </w:r>
      <w:r w:rsidR="00F006CC" w:rsidRPr="00AE51A7">
        <w:rPr>
          <w:rFonts w:ascii="Times New Roman" w:eastAsia="宋体" w:hAnsi="Times New Roman" w:cs="Times New Roman" w:hint="eastAsia"/>
          <w:sz w:val="24"/>
          <w:szCs w:val="24"/>
        </w:rPr>
        <w:instrText xml:space="preserve">","ISSN":"1000-0801","issue":"10","language":"zh-CN","note":"original-container-title: Telecommunications Science\nfoundation: </w:instrText>
      </w:r>
      <w:r w:rsidR="00F006CC" w:rsidRPr="00AE51A7">
        <w:rPr>
          <w:rFonts w:ascii="Times New Roman" w:eastAsia="宋体" w:hAnsi="Times New Roman" w:cs="Times New Roman" w:hint="eastAsia"/>
          <w:sz w:val="24"/>
          <w:szCs w:val="24"/>
        </w:rPr>
        <w:instrText>国家自然科学基金资助项目</w:instrText>
      </w:r>
      <w:r w:rsidR="00F006CC" w:rsidRPr="00AE51A7">
        <w:rPr>
          <w:rFonts w:ascii="Times New Roman" w:eastAsia="宋体" w:hAnsi="Times New Roman" w:cs="Times New Roman" w:hint="eastAsia"/>
          <w:sz w:val="24"/>
          <w:szCs w:val="24"/>
        </w:rPr>
        <w:instrText>(No.61931004)~~</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 xml:space="preserve">\ndownload: 430\nalbum: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 xml:space="preserve">\nCLC: TN929.5;TP18\ndbcode: CJFQ\ndbname: CJFDLAST2024\nfilename: DXKX202410004\npublicationTag: </w:instrText>
      </w:r>
      <w:r w:rsidR="00F006CC" w:rsidRPr="00AE51A7">
        <w:rPr>
          <w:rFonts w:ascii="Times New Roman" w:eastAsia="宋体" w:hAnsi="Times New Roman" w:cs="Times New Roman" w:hint="eastAsia"/>
          <w:sz w:val="24"/>
          <w:szCs w:val="24"/>
        </w:rPr>
        <w:instrText>北大核心</w:instrText>
      </w:r>
      <w:r w:rsidR="00F006CC" w:rsidRPr="00AE51A7">
        <w:rPr>
          <w:rFonts w:ascii="Times New Roman" w:eastAsia="宋体" w:hAnsi="Times New Roman" w:cs="Times New Roman" w:hint="eastAsia"/>
          <w:sz w:val="24"/>
          <w:szCs w:val="24"/>
        </w:rPr>
        <w:instrText>, JST, WJCI\nCIF: 2.005\nAIF: 1.356","page":"39-51","source":"CNKI","title":"</w:instrText>
      </w:r>
      <w:r w:rsidR="00F006CC" w:rsidRPr="00AE51A7">
        <w:rPr>
          <w:rFonts w:ascii="Times New Roman" w:eastAsia="宋体" w:hAnsi="Times New Roman" w:cs="Times New Roman" w:hint="eastAsia"/>
          <w:sz w:val="24"/>
          <w:szCs w:val="24"/>
        </w:rPr>
        <w:instrText>基于深度强化学习的毫米波大规模</w:instrText>
      </w:r>
      <w:r w:rsidR="00F006CC" w:rsidRPr="00AE51A7">
        <w:rPr>
          <w:rFonts w:ascii="Times New Roman" w:eastAsia="宋体" w:hAnsi="Times New Roman" w:cs="Times New Roman" w:hint="eastAsia"/>
          <w:sz w:val="24"/>
          <w:szCs w:val="24"/>
        </w:rPr>
        <w:instrText>MIMO</w:instrText>
      </w:r>
      <w:r w:rsidR="00F006CC" w:rsidRPr="00AE51A7">
        <w:rPr>
          <w:rFonts w:ascii="Times New Roman" w:eastAsia="宋体" w:hAnsi="Times New Roman" w:cs="Times New Roman" w:hint="eastAsia"/>
          <w:sz w:val="24"/>
          <w:szCs w:val="24"/>
        </w:rPr>
        <w:instrText>系统资源联合优化</w:instrText>
      </w:r>
      <w:r w:rsidR="00F006CC" w:rsidRPr="00AE51A7">
        <w:rPr>
          <w:rFonts w:ascii="Times New Roman" w:eastAsia="宋体" w:hAnsi="Times New Roman" w:cs="Times New Roman" w:hint="eastAsia"/>
          <w:sz w:val="24"/>
          <w:szCs w:val="24"/>
        </w:rPr>
        <w:instrText>","volume":"40","author":[{"literal":"</w:instrText>
      </w:r>
      <w:r w:rsidR="00F006CC" w:rsidRPr="00AE51A7">
        <w:rPr>
          <w:rFonts w:ascii="Times New Roman" w:eastAsia="宋体" w:hAnsi="Times New Roman" w:cs="Times New Roman" w:hint="eastAsia"/>
          <w:sz w:val="24"/>
          <w:szCs w:val="24"/>
        </w:rPr>
        <w:instrText>刘庆利</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李晓宇</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李蕊</w:instrText>
      </w:r>
      <w:r w:rsidR="00F006CC" w:rsidRPr="00AE51A7">
        <w:rPr>
          <w:rFonts w:ascii="Times New Roman" w:eastAsia="宋体" w:hAnsi="Times New Roman" w:cs="Times New Roman" w:hint="eastAsia"/>
          <w:sz w:val="24"/>
          <w:szCs w:val="24"/>
        </w:rPr>
        <w:instrText xml:space="preserve">"}],"issued":{"date-parts":[["2024"]]}}}],"schema":"https://github.com/citation-style-language/schema/raw/master/csl-citation.json"} </w:instrText>
      </w:r>
      <w:r w:rsidR="00BA3E51"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[13, 14]</w:t>
      </w:r>
      <w:r w:rsidR="00BA3E51" w:rsidRPr="00AE51A7">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w:t>
      </w:r>
      <w:r w:rsidRPr="00E02091">
        <w:rPr>
          <w:rFonts w:ascii="Times New Roman" w:eastAsia="宋体" w:hAnsi="Times New Roman" w:cs="Times New Roman" w:hint="eastAsia"/>
          <w:sz w:val="24"/>
          <w:szCs w:val="24"/>
        </w:rPr>
        <w:t>研究者尝试利用卷积神经网络（</w:t>
      </w:r>
      <w:r w:rsidRPr="00E02091">
        <w:rPr>
          <w:rFonts w:ascii="Times New Roman" w:eastAsia="宋体" w:hAnsi="Times New Roman" w:cs="Times New Roman" w:hint="eastAsia"/>
          <w:sz w:val="24"/>
          <w:szCs w:val="24"/>
        </w:rPr>
        <w:t>CNN</w:t>
      </w:r>
      <w:r w:rsidRPr="00E02091">
        <w:rPr>
          <w:rFonts w:ascii="Times New Roman" w:eastAsia="宋体" w:hAnsi="Times New Roman" w:cs="Times New Roman" w:hint="eastAsia"/>
          <w:sz w:val="24"/>
          <w:szCs w:val="24"/>
        </w:rPr>
        <w:t>）或深度强化学习来替代传统的迭代优化过程，通过离线训练模型实时预测最优波束方案，以应对高动态移动场景下的波束追踪难题</w:t>
      </w:r>
      <w:r w:rsidR="00BA3E51">
        <w:rPr>
          <w:rFonts w:ascii="Times New Roman" w:eastAsia="宋体" w:hAnsi="Times New Roman" w:cs="Times New Roman" w:hint="eastAsia"/>
          <w:sz w:val="24"/>
          <w:szCs w:val="24"/>
        </w:rPr>
        <w:t>。</w:t>
      </w:r>
    </w:p>
    <w:p w14:paraId="60E1EB6D" w14:textId="0FC83819" w:rsidR="002F59B7" w:rsidRDefault="002F59B7" w:rsidP="002F59B7">
      <w:pPr>
        <w:pStyle w:val="af"/>
      </w:pPr>
      <w:bookmarkStart w:id="5" w:name="_Toc228048056"/>
      <w:r>
        <w:rPr>
          <w:rFonts w:hint="eastAsia"/>
        </w:rPr>
        <w:t>1.3</w:t>
      </w:r>
      <w:r w:rsidRPr="00787ECF">
        <w:t xml:space="preserve"> </w:t>
      </w:r>
      <w:r>
        <w:rPr>
          <w:rFonts w:hint="eastAsia"/>
        </w:rPr>
        <w:t>课题</w:t>
      </w:r>
      <w:r w:rsidRPr="002F59B7">
        <w:rPr>
          <w:rFonts w:hint="eastAsia"/>
        </w:rPr>
        <w:t>主要研究内容与章节安排</w:t>
      </w:r>
      <w:bookmarkEnd w:id="5"/>
    </w:p>
    <w:p w14:paraId="6349A71A" w14:textId="47C74783" w:rsidR="000367FE" w:rsidRDefault="002F59B7"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通过调研相关文献并学习</w:t>
      </w:r>
      <w:r w:rsidR="00F849C7">
        <w:rPr>
          <w:rFonts w:ascii="Times New Roman" w:eastAsia="宋体" w:hAnsi="Times New Roman" w:cs="Times New Roman" w:hint="eastAsia"/>
          <w:sz w:val="24"/>
          <w:szCs w:val="24"/>
        </w:rPr>
        <w:t>其</w:t>
      </w:r>
      <w:r>
        <w:rPr>
          <w:rFonts w:ascii="Times New Roman" w:eastAsia="宋体" w:hAnsi="Times New Roman" w:cs="Times New Roman" w:hint="eastAsia"/>
          <w:sz w:val="24"/>
          <w:szCs w:val="24"/>
        </w:rPr>
        <w:t>中的算法</w:t>
      </w:r>
      <w:r w:rsidR="00F849C7">
        <w:rPr>
          <w:rFonts w:ascii="Times New Roman" w:eastAsia="宋体" w:hAnsi="Times New Roman" w:cs="Times New Roman" w:hint="eastAsia"/>
          <w:sz w:val="24"/>
          <w:szCs w:val="24"/>
        </w:rPr>
        <w:t>设计</w:t>
      </w:r>
      <w:r>
        <w:rPr>
          <w:rFonts w:ascii="Times New Roman" w:eastAsia="宋体" w:hAnsi="Times New Roman" w:cs="Times New Roman" w:hint="eastAsia"/>
          <w:sz w:val="24"/>
          <w:szCs w:val="24"/>
        </w:rPr>
        <w:t>思想，</w:t>
      </w:r>
      <w:r w:rsidRPr="002F59B7">
        <w:rPr>
          <w:rFonts w:ascii="Times New Roman" w:eastAsia="宋体" w:hAnsi="Times New Roman" w:cs="Times New Roman" w:hint="eastAsia"/>
          <w:sz w:val="24"/>
          <w:szCs w:val="24"/>
        </w:rPr>
        <w:t>本课题将重点关注在强干扰环境下的混合波束成形优化问题</w:t>
      </w:r>
      <w:r w:rsidR="009B77BB">
        <w:rPr>
          <w:rFonts w:ascii="Times New Roman" w:eastAsia="宋体" w:hAnsi="Times New Roman" w:cs="Times New Roman" w:hint="eastAsia"/>
          <w:sz w:val="24"/>
          <w:szCs w:val="24"/>
        </w:rPr>
        <w:t>。首先，</w:t>
      </w:r>
      <w:r w:rsidRPr="002F59B7">
        <w:rPr>
          <w:rFonts w:ascii="Times New Roman" w:eastAsia="宋体" w:hAnsi="Times New Roman" w:cs="Times New Roman" w:hint="eastAsia"/>
          <w:sz w:val="24"/>
          <w:szCs w:val="24"/>
        </w:rPr>
        <w:t>从调研大规模</w:t>
      </w:r>
      <w:r w:rsidRPr="002F59B7">
        <w:rPr>
          <w:rFonts w:ascii="Times New Roman" w:eastAsia="宋体" w:hAnsi="Times New Roman" w:cs="Times New Roman" w:hint="eastAsia"/>
          <w:sz w:val="24"/>
          <w:szCs w:val="24"/>
        </w:rPr>
        <w:t>MIMO</w:t>
      </w:r>
      <w:r w:rsidRPr="002F59B7">
        <w:rPr>
          <w:rFonts w:ascii="Times New Roman" w:eastAsia="宋体" w:hAnsi="Times New Roman" w:cs="Times New Roman" w:hint="eastAsia"/>
          <w:sz w:val="24"/>
          <w:szCs w:val="24"/>
        </w:rPr>
        <w:t>技术的特点和波束成形的原理出发，通过建立系统级的数学仿真模型，研究并复现</w:t>
      </w:r>
      <w:r w:rsidR="009B77BB">
        <w:rPr>
          <w:rFonts w:ascii="Times New Roman" w:eastAsia="宋体" w:hAnsi="Times New Roman" w:cs="Times New Roman" w:hint="eastAsia"/>
          <w:sz w:val="24"/>
          <w:szCs w:val="24"/>
        </w:rPr>
        <w:t>文献中提到的经典</w:t>
      </w:r>
      <w:r w:rsidRPr="002F59B7">
        <w:rPr>
          <w:rFonts w:ascii="Times New Roman" w:eastAsia="宋体" w:hAnsi="Times New Roman" w:cs="Times New Roman" w:hint="eastAsia"/>
          <w:sz w:val="24"/>
          <w:szCs w:val="24"/>
        </w:rPr>
        <w:t>波束成形算法。</w:t>
      </w:r>
      <w:r w:rsidR="009B77BB">
        <w:rPr>
          <w:rFonts w:ascii="Times New Roman" w:eastAsia="宋体" w:hAnsi="Times New Roman" w:cs="Times New Roman" w:hint="eastAsia"/>
          <w:sz w:val="24"/>
          <w:szCs w:val="24"/>
        </w:rPr>
        <w:t>随后，</w:t>
      </w:r>
      <w:r w:rsidRPr="002F59B7">
        <w:rPr>
          <w:rFonts w:ascii="Times New Roman" w:eastAsia="宋体" w:hAnsi="Times New Roman" w:cs="Times New Roman" w:hint="eastAsia"/>
          <w:sz w:val="24"/>
          <w:szCs w:val="24"/>
        </w:rPr>
        <w:t>针对强杂波干扰与低信噪比的复杂环境，尝试在现有的正交匹配追踪算法基础上进行优化，探讨如何在削减射频硬件能耗的同时，尽可能地改</w:t>
      </w:r>
      <w:r w:rsidRPr="002F59B7">
        <w:rPr>
          <w:rFonts w:ascii="Times New Roman" w:eastAsia="宋体" w:hAnsi="Times New Roman" w:cs="Times New Roman" w:hint="eastAsia"/>
          <w:sz w:val="24"/>
          <w:szCs w:val="24"/>
        </w:rPr>
        <w:lastRenderedPageBreak/>
        <w:t>善系统的抗干扰与测角性能。</w:t>
      </w:r>
      <w:r w:rsidR="009B77BB" w:rsidRPr="009B77BB">
        <w:rPr>
          <w:rFonts w:ascii="Times New Roman" w:eastAsia="宋体" w:hAnsi="Times New Roman" w:cs="Times New Roman" w:hint="eastAsia"/>
          <w:sz w:val="24"/>
          <w:szCs w:val="24"/>
        </w:rPr>
        <w:t>最后，初步尝试对基于深度学习的端到端波束预测的前沿探索。</w:t>
      </w:r>
      <w:r w:rsidR="00DA04FD">
        <w:rPr>
          <w:rFonts w:ascii="Times New Roman" w:eastAsia="宋体" w:hAnsi="Times New Roman" w:cs="Times New Roman" w:hint="eastAsia"/>
          <w:sz w:val="24"/>
          <w:szCs w:val="24"/>
        </w:rPr>
        <w:t>课题的研究路线</w:t>
      </w:r>
      <w:r w:rsidR="00F87847">
        <w:rPr>
          <w:rFonts w:ascii="Times New Roman" w:eastAsia="宋体" w:hAnsi="Times New Roman" w:cs="Times New Roman" w:hint="eastAsia"/>
          <w:sz w:val="24"/>
          <w:szCs w:val="24"/>
        </w:rPr>
        <w:t>和研究方法</w:t>
      </w:r>
      <w:r w:rsidR="00DA04FD">
        <w:rPr>
          <w:rFonts w:ascii="Times New Roman" w:eastAsia="宋体" w:hAnsi="Times New Roman" w:cs="Times New Roman" w:hint="eastAsia"/>
          <w:sz w:val="24"/>
          <w:szCs w:val="24"/>
        </w:rPr>
        <w:t>如图</w:t>
      </w:r>
      <w:r w:rsidR="00DA04FD">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A04FD">
        <w:rPr>
          <w:rFonts w:ascii="Times New Roman" w:eastAsia="宋体" w:hAnsi="Times New Roman" w:cs="Times New Roman" w:hint="eastAsia"/>
          <w:sz w:val="24"/>
          <w:szCs w:val="24"/>
        </w:rPr>
        <w:t>2</w:t>
      </w:r>
      <w:r w:rsidR="00DA04FD">
        <w:rPr>
          <w:rFonts w:ascii="Times New Roman" w:eastAsia="宋体" w:hAnsi="Times New Roman" w:cs="Times New Roman" w:hint="eastAsia"/>
          <w:sz w:val="24"/>
          <w:szCs w:val="24"/>
        </w:rPr>
        <w:t>所示。</w:t>
      </w:r>
    </w:p>
    <w:p w14:paraId="1305F970" w14:textId="162DF253" w:rsidR="000367FE" w:rsidRDefault="00727D74" w:rsidP="00DA04FD">
      <w:pPr>
        <w:jc w:val="center"/>
        <w:rPr>
          <w:rFonts w:ascii="Times New Roman" w:eastAsia="宋体" w:hAnsi="Times New Roman" w:cs="Times New Roman"/>
          <w:sz w:val="24"/>
          <w:szCs w:val="24"/>
        </w:rPr>
      </w:pPr>
      <w:r>
        <w:rPr>
          <w:rFonts w:hint="eastAsia"/>
        </w:rPr>
        <w:object w:dxaOrig="10531" w:dyaOrig="13246" w14:anchorId="17C47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85pt;height:531.15pt" o:ole="">
            <v:imagedata r:id="rId18" o:title=""/>
          </v:shape>
          <o:OLEObject Type="Embed" ProgID="Visio.Drawing.15" ShapeID="_x0000_i1025" DrawAspect="Content" ObjectID="_1838661793" r:id="rId19"/>
        </w:object>
      </w:r>
    </w:p>
    <w:p w14:paraId="0F32BC77" w14:textId="355C67A1" w:rsidR="00DA04FD" w:rsidRPr="00F1117F" w:rsidRDefault="00DA04FD" w:rsidP="00DA04FD">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2 </w:t>
      </w:r>
      <w:r>
        <w:rPr>
          <w:rFonts w:ascii="Times New Roman" w:eastAsia="宋体" w:hAnsi="Times New Roman" w:cs="Times New Roman" w:hint="eastAsia"/>
        </w:rPr>
        <w:t>课题研究路线</w:t>
      </w:r>
      <w:r w:rsidR="00F87847">
        <w:rPr>
          <w:rFonts w:ascii="Times New Roman" w:eastAsia="宋体" w:hAnsi="Times New Roman" w:cs="Times New Roman" w:hint="eastAsia"/>
        </w:rPr>
        <w:t>与研究方法</w:t>
      </w:r>
    </w:p>
    <w:p w14:paraId="5DABC5FF" w14:textId="35CB7DEA" w:rsidR="000367FE" w:rsidRDefault="009B77BB"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w:t>
      </w:r>
      <w:r w:rsidR="00D321BD">
        <w:rPr>
          <w:rFonts w:ascii="Times New Roman" w:eastAsia="宋体" w:hAnsi="Times New Roman" w:cs="Times New Roman" w:hint="eastAsia"/>
          <w:sz w:val="24"/>
          <w:szCs w:val="24"/>
        </w:rPr>
        <w:t>课题</w:t>
      </w:r>
      <w:r>
        <w:rPr>
          <w:rFonts w:ascii="Times New Roman" w:eastAsia="宋体" w:hAnsi="Times New Roman" w:cs="Times New Roman" w:hint="eastAsia"/>
          <w:sz w:val="24"/>
          <w:szCs w:val="24"/>
        </w:rPr>
        <w:t>的章节安排</w:t>
      </w:r>
      <w:r w:rsidR="00D321BD">
        <w:rPr>
          <w:rFonts w:ascii="Times New Roman" w:eastAsia="宋体" w:hAnsi="Times New Roman" w:cs="Times New Roman" w:hint="eastAsia"/>
          <w:sz w:val="24"/>
          <w:szCs w:val="24"/>
        </w:rPr>
        <w:t>和主要工作</w:t>
      </w:r>
      <w:r>
        <w:rPr>
          <w:rFonts w:ascii="Times New Roman" w:eastAsia="宋体" w:hAnsi="Times New Roman" w:cs="Times New Roman" w:hint="eastAsia"/>
          <w:sz w:val="24"/>
          <w:szCs w:val="24"/>
        </w:rPr>
        <w:t>如下：</w:t>
      </w:r>
    </w:p>
    <w:p w14:paraId="6BDF5519" w14:textId="7E9401D7"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第一章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绪论</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主要阐述大规模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技术与波束成形技术的研究背景及意</w:t>
      </w:r>
      <w:r w:rsidRPr="00D77144">
        <w:rPr>
          <w:rFonts w:ascii="Times New Roman" w:eastAsia="宋体" w:hAnsi="Times New Roman" w:cs="Times New Roman" w:hint="eastAsia"/>
          <w:sz w:val="24"/>
          <w:szCs w:val="24"/>
        </w:rPr>
        <w:lastRenderedPageBreak/>
        <w:t>义。通过对比</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数字、</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模拟以及混合波束成形架构的优缺点，梳理国内外研究现状，并明确指出传统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算法在实际应用中的局限性。最后，简要概述本文的主要研究内容与结构安排。</w:t>
      </w:r>
    </w:p>
    <w:p w14:paraId="7DA3D761" w14:textId="2A8253C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第二章</w:t>
      </w:r>
      <w:r>
        <w:rPr>
          <w:rFonts w:ascii="Times New Roman" w:eastAsia="宋体" w:hAnsi="Times New Roman" w:cs="Times New Roman" w:hint="eastAsia"/>
          <w:sz w:val="24"/>
          <w:szCs w:val="24"/>
        </w:rPr>
        <w:t>为</w:t>
      </w:r>
      <w:bookmarkStart w:id="6" w:name="_Hlk227584867"/>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混合波束成形</w:t>
      </w:r>
      <w:r w:rsidR="00E6000F">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系统模型</w:t>
      </w:r>
      <w:bookmarkEnd w:id="6"/>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详细建立系统的理论模型。首先，介绍毫米波通信的信道特性与数学模型；其次，分别构建均匀线阵与非均匀线阵的阵列天线流形模型；最后，确立混合波束成形架构的收发端信号处理模型，并给出以最大化频谱效率</w:t>
      </w:r>
      <w:r>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信干噪比为优化目标的数学问题建模。</w:t>
      </w:r>
    </w:p>
    <w:p w14:paraId="49099661" w14:textId="50BDC77B"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第三章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经典波束成形算法分析与局限性验证</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r>
        <w:rPr>
          <w:rFonts w:ascii="Times New Roman" w:eastAsia="宋体" w:hAnsi="Times New Roman" w:cs="Times New Roman" w:hint="eastAsia"/>
          <w:sz w:val="24"/>
          <w:szCs w:val="24"/>
        </w:rPr>
        <w:t>基于第二章提出的建模背景，复现了在参考文献中提到的经典波束成形算法，包括</w:t>
      </w:r>
      <w:r w:rsidRPr="00D77144">
        <w:rPr>
          <w:rFonts w:ascii="Times New Roman" w:eastAsia="宋体" w:hAnsi="Times New Roman" w:cs="Times New Roman" w:hint="eastAsia"/>
          <w:sz w:val="24"/>
          <w:szCs w:val="24"/>
        </w:rPr>
        <w:t>纯模拟、</w:t>
      </w:r>
      <w:r>
        <w:rPr>
          <w:rFonts w:ascii="Times New Roman" w:eastAsia="宋体" w:hAnsi="Times New Roman" w:cs="Times New Roman" w:hint="eastAsia"/>
          <w:sz w:val="24"/>
          <w:szCs w:val="24"/>
        </w:rPr>
        <w:t>基于</w:t>
      </w:r>
      <w:r>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纯数字、基于</w:t>
      </w:r>
      <w:r w:rsidRPr="00D77144">
        <w:rPr>
          <w:rFonts w:ascii="Times New Roman" w:eastAsia="宋体" w:hAnsi="Times New Roman" w:cs="Times New Roman" w:hint="eastAsia"/>
          <w:sz w:val="24"/>
          <w:szCs w:val="24"/>
        </w:rPr>
        <w:t>DFT</w:t>
      </w:r>
      <w:r w:rsidRPr="00D77144">
        <w:rPr>
          <w:rFonts w:ascii="Times New Roman" w:eastAsia="宋体" w:hAnsi="Times New Roman" w:cs="Times New Roman" w:hint="eastAsia"/>
          <w:sz w:val="24"/>
          <w:szCs w:val="24"/>
        </w:rPr>
        <w:t>码本以及传统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旨在建立后续优化研究的对比基准。通过仿真实验，对比各架构在波束方向图和抗干扰能力方面的表现。</w:t>
      </w:r>
    </w:p>
    <w:p w14:paraId="449FBCCB" w14:textId="2AED7B4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第四章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）的波束优化算法设计</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与第五章</w:t>
      </w:r>
      <w:r w:rsidRPr="00D77144">
        <w:rPr>
          <w:rFonts w:ascii="Times New Roman" w:eastAsia="宋体" w:hAnsi="Times New Roman" w:cs="Times New Roman" w:hint="eastAsia"/>
          <w:sz w:val="24"/>
          <w:szCs w:val="24"/>
        </w:rPr>
        <w:t>是本</w:t>
      </w:r>
      <w:r>
        <w:rPr>
          <w:rFonts w:ascii="Times New Roman" w:eastAsia="宋体" w:hAnsi="Times New Roman" w:cs="Times New Roman" w:hint="eastAsia"/>
          <w:sz w:val="24"/>
          <w:szCs w:val="24"/>
        </w:rPr>
        <w:t>课题</w:t>
      </w:r>
      <w:r w:rsidRPr="00D77144">
        <w:rPr>
          <w:rFonts w:ascii="Times New Roman" w:eastAsia="宋体" w:hAnsi="Times New Roman" w:cs="Times New Roman" w:hint="eastAsia"/>
          <w:sz w:val="24"/>
          <w:szCs w:val="24"/>
        </w:rPr>
        <w:t>的核心部分</w:t>
      </w:r>
      <w:r w:rsidR="00EB73C0">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将</w:t>
      </w:r>
      <w:r w:rsidR="00C66795">
        <w:rPr>
          <w:rFonts w:ascii="Times New Roman" w:eastAsia="宋体" w:hAnsi="Times New Roman" w:cs="Times New Roman" w:hint="eastAsia"/>
          <w:sz w:val="24"/>
          <w:szCs w:val="24"/>
        </w:rPr>
        <w:t>基于</w:t>
      </w:r>
      <w:r w:rsidR="00C66795">
        <w:rPr>
          <w:rFonts w:ascii="Times New Roman" w:eastAsia="宋体" w:hAnsi="Times New Roman" w:cs="Times New Roman" w:hint="eastAsia"/>
          <w:sz w:val="24"/>
          <w:szCs w:val="24"/>
        </w:rPr>
        <w:t>OMP</w:t>
      </w:r>
      <w:r w:rsidR="00C66795">
        <w:rPr>
          <w:rFonts w:ascii="Times New Roman" w:eastAsia="宋体" w:hAnsi="Times New Roman" w:cs="Times New Roman" w:hint="eastAsia"/>
          <w:sz w:val="24"/>
          <w:szCs w:val="24"/>
        </w:rPr>
        <w:t>算法，尝试</w:t>
      </w:r>
      <w:r w:rsidRPr="00D77144">
        <w:rPr>
          <w:rFonts w:ascii="Times New Roman" w:eastAsia="宋体" w:hAnsi="Times New Roman" w:cs="Times New Roman" w:hint="eastAsia"/>
          <w:sz w:val="24"/>
          <w:szCs w:val="24"/>
        </w:rPr>
        <w:t>提出一种基于目标扇区约束（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）的混合波束优化算法</w:t>
      </w:r>
      <w:r w:rsidR="00D321BD">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通过引入空间先验信息构建局部过完备字典，缩小了射频链路的搜索维度。将详细给出算法的数学推导与执行流程，并在</w:t>
      </w:r>
      <w:r w:rsidRPr="00D77144">
        <w:rPr>
          <w:rFonts w:ascii="Times New Roman" w:eastAsia="宋体" w:hAnsi="Times New Roman" w:cs="Times New Roman" w:hint="eastAsia"/>
          <w:sz w:val="24"/>
          <w:szCs w:val="24"/>
        </w:rPr>
        <w:t>ULA</w:t>
      </w:r>
      <w:r w:rsidRPr="00D77144">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NULA</w:t>
      </w:r>
      <w:r w:rsidRPr="00D77144">
        <w:rPr>
          <w:rFonts w:ascii="Times New Roman" w:eastAsia="宋体" w:hAnsi="Times New Roman" w:cs="Times New Roman" w:hint="eastAsia"/>
          <w:sz w:val="24"/>
          <w:szCs w:val="24"/>
        </w:rPr>
        <w:t>阵列下进行全方位的仿真验证，</w:t>
      </w:r>
      <w:r w:rsidR="00D321BD">
        <w:rPr>
          <w:rFonts w:ascii="Times New Roman" w:eastAsia="宋体" w:hAnsi="Times New Roman" w:cs="Times New Roman" w:hint="eastAsia"/>
          <w:sz w:val="24"/>
          <w:szCs w:val="24"/>
        </w:rPr>
        <w:t>并进行</w:t>
      </w:r>
      <w:r w:rsidRPr="00D77144">
        <w:rPr>
          <w:rFonts w:ascii="Times New Roman" w:eastAsia="宋体" w:hAnsi="Times New Roman" w:cs="Times New Roman" w:hint="eastAsia"/>
          <w:sz w:val="24"/>
          <w:szCs w:val="24"/>
        </w:rPr>
        <w:t>目标机动测角</w:t>
      </w:r>
      <w:r w:rsidRPr="00D77144">
        <w:rPr>
          <w:rFonts w:ascii="Times New Roman" w:eastAsia="宋体" w:hAnsi="Times New Roman" w:cs="Times New Roman" w:hint="eastAsia"/>
          <w:sz w:val="24"/>
          <w:szCs w:val="24"/>
        </w:rPr>
        <w:t>RMSE</w:t>
      </w:r>
      <w:r w:rsidRPr="00D77144">
        <w:rPr>
          <w:rFonts w:ascii="Times New Roman" w:eastAsia="宋体" w:hAnsi="Times New Roman" w:cs="Times New Roman" w:hint="eastAsia"/>
          <w:sz w:val="24"/>
          <w:szCs w:val="24"/>
        </w:rPr>
        <w:t>分析。</w:t>
      </w:r>
    </w:p>
    <w:p w14:paraId="2D83C4B2" w14:textId="73C500B3"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第五章</w:t>
      </w:r>
      <w:r w:rsidR="00C66795">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算法鲁棒性提升与系统复杂度分析。首先，针对极低信噪比环境下矩阵伪逆求解导致的噪声方差放大问题，探讨并引入基于</w:t>
      </w:r>
      <w:r w:rsidRPr="00D77144">
        <w:rPr>
          <w:rFonts w:ascii="Times New Roman" w:eastAsia="宋体" w:hAnsi="Times New Roman" w:cs="Times New Roman" w:hint="eastAsia"/>
          <w:sz w:val="24"/>
          <w:szCs w:val="24"/>
        </w:rPr>
        <w:t>Tikhonov</w:t>
      </w:r>
      <w:r w:rsidRPr="00D77144">
        <w:rPr>
          <w:rFonts w:ascii="Times New Roman" w:eastAsia="宋体" w:hAnsi="Times New Roman" w:cs="Times New Roman" w:hint="eastAsia"/>
          <w:sz w:val="24"/>
          <w:szCs w:val="24"/>
        </w:rPr>
        <w:t>对角加载的正则化修正策略，</w:t>
      </w:r>
      <w:r w:rsidR="00D321BD">
        <w:rPr>
          <w:rFonts w:ascii="Times New Roman" w:eastAsia="宋体" w:hAnsi="Times New Roman" w:cs="Times New Roman" w:hint="eastAsia"/>
          <w:sz w:val="24"/>
          <w:szCs w:val="24"/>
        </w:rPr>
        <w:t>尝试</w:t>
      </w:r>
      <w:r w:rsidRPr="00D77144">
        <w:rPr>
          <w:rFonts w:ascii="Times New Roman" w:eastAsia="宋体" w:hAnsi="Times New Roman" w:cs="Times New Roman" w:hint="eastAsia"/>
          <w:sz w:val="24"/>
          <w:szCs w:val="24"/>
        </w:rPr>
        <w:t>提升低噪环境下的算法鲁棒性；其次，通过多维度的蒙特卡洛仿真进行极限抗干扰压测；最后，给出各架构的理论时间复杂度推导，并结合软件仿真耗时统计，</w:t>
      </w:r>
      <w:r w:rsidR="00C66795">
        <w:rPr>
          <w:rFonts w:ascii="Times New Roman" w:eastAsia="宋体" w:hAnsi="Times New Roman" w:cs="Times New Roman" w:hint="eastAsia"/>
          <w:sz w:val="24"/>
          <w:szCs w:val="24"/>
        </w:rPr>
        <w:t>分析改进的</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w:t>
      </w:r>
      <w:r w:rsidR="00C66795">
        <w:rPr>
          <w:rFonts w:ascii="Times New Roman" w:eastAsia="宋体" w:hAnsi="Times New Roman" w:cs="Times New Roman" w:hint="eastAsia"/>
          <w:sz w:val="24"/>
          <w:szCs w:val="24"/>
        </w:rPr>
        <w:t>的算法复杂度及</w:t>
      </w:r>
      <w:r w:rsidR="00D321BD">
        <w:rPr>
          <w:rFonts w:ascii="Times New Roman" w:eastAsia="宋体" w:hAnsi="Times New Roman" w:cs="Times New Roman" w:hint="eastAsia"/>
          <w:sz w:val="24"/>
          <w:szCs w:val="24"/>
        </w:rPr>
        <w:t>局限性</w:t>
      </w:r>
      <w:r w:rsidRPr="00D77144">
        <w:rPr>
          <w:rFonts w:ascii="Times New Roman" w:eastAsia="宋体" w:hAnsi="Times New Roman" w:cs="Times New Roman" w:hint="eastAsia"/>
          <w:sz w:val="24"/>
          <w:szCs w:val="24"/>
        </w:rPr>
        <w:t>。</w:t>
      </w:r>
    </w:p>
    <w:p w14:paraId="789BF358" w14:textId="5F624312"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第六章</w:t>
      </w:r>
      <w:r w:rsidR="00C66795">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波束优化实验平台开发</w:t>
      </w:r>
      <w:r w:rsidR="00C66795">
        <w:rPr>
          <w:rFonts w:ascii="Times New Roman" w:eastAsia="宋体" w:hAnsi="Times New Roman" w:cs="Times New Roman" w:hint="eastAsia"/>
          <w:sz w:val="24"/>
          <w:szCs w:val="24"/>
        </w:rPr>
        <w:t>，</w:t>
      </w:r>
      <w:r w:rsidR="00D321BD">
        <w:rPr>
          <w:rFonts w:ascii="Times New Roman" w:eastAsia="宋体" w:hAnsi="Times New Roman" w:cs="Times New Roman" w:hint="eastAsia"/>
          <w:sz w:val="24"/>
          <w:szCs w:val="24"/>
        </w:rPr>
        <w:t>将</w:t>
      </w:r>
      <w:r w:rsidRPr="00D77144">
        <w:rPr>
          <w:rFonts w:ascii="Times New Roman" w:eastAsia="宋体" w:hAnsi="Times New Roman" w:cs="Times New Roman" w:hint="eastAsia"/>
          <w:sz w:val="24"/>
          <w:szCs w:val="24"/>
        </w:rPr>
        <w:t>展示算法的工程化与软件化成果。</w:t>
      </w:r>
      <w:r w:rsidR="00D321BD">
        <w:rPr>
          <w:rFonts w:ascii="Times New Roman" w:eastAsia="宋体" w:hAnsi="Times New Roman" w:cs="Times New Roman" w:hint="eastAsia"/>
          <w:sz w:val="24"/>
          <w:szCs w:val="24"/>
        </w:rPr>
        <w:t>本章将</w:t>
      </w:r>
      <w:r w:rsidRPr="00D77144">
        <w:rPr>
          <w:rFonts w:ascii="Times New Roman" w:eastAsia="宋体" w:hAnsi="Times New Roman" w:cs="Times New Roman" w:hint="eastAsia"/>
          <w:sz w:val="24"/>
          <w:szCs w:val="24"/>
        </w:rPr>
        <w:t>基于</w:t>
      </w:r>
      <w:r w:rsidRPr="00D77144">
        <w:rPr>
          <w:rFonts w:ascii="Times New Roman" w:eastAsia="宋体" w:hAnsi="Times New Roman" w:cs="Times New Roman" w:hint="eastAsia"/>
          <w:sz w:val="24"/>
          <w:szCs w:val="24"/>
        </w:rPr>
        <w:t>Python</w:t>
      </w:r>
      <w:r w:rsidRPr="00D77144">
        <w:rPr>
          <w:rFonts w:ascii="Times New Roman" w:eastAsia="宋体" w:hAnsi="Times New Roman" w:cs="Times New Roman" w:hint="eastAsia"/>
          <w:sz w:val="24"/>
          <w:szCs w:val="24"/>
        </w:rPr>
        <w:t>开发一套可视化、交互式的波束优化实验平台。该平台支持物理参数的动态配置，并能执行</w:t>
      </w:r>
      <w:r w:rsidRPr="00D77144">
        <w:rPr>
          <w:rFonts w:ascii="Times New Roman" w:eastAsia="宋体" w:hAnsi="Times New Roman" w:cs="Times New Roman" w:hint="eastAsia"/>
          <w:sz w:val="24"/>
          <w:szCs w:val="24"/>
        </w:rPr>
        <w:t>CUDA</w:t>
      </w:r>
      <w:r w:rsidR="00750F7D">
        <w:rPr>
          <w:rFonts w:ascii="Times New Roman" w:eastAsia="宋体" w:hAnsi="Times New Roman" w:cs="Times New Roman" w:hint="eastAsia"/>
          <w:sz w:val="24"/>
          <w:szCs w:val="24"/>
        </w:rPr>
        <w:t>快速</w:t>
      </w:r>
      <w:r w:rsidRPr="00D77144">
        <w:rPr>
          <w:rFonts w:ascii="Times New Roman" w:eastAsia="宋体" w:hAnsi="Times New Roman" w:cs="Times New Roman" w:hint="eastAsia"/>
          <w:sz w:val="24"/>
          <w:szCs w:val="24"/>
        </w:rPr>
        <w:t>运算</w:t>
      </w:r>
      <w:r w:rsidR="00750F7D">
        <w:rPr>
          <w:rFonts w:ascii="Times New Roman" w:eastAsia="宋体" w:hAnsi="Times New Roman" w:cs="Times New Roman" w:hint="eastAsia"/>
          <w:sz w:val="24"/>
          <w:szCs w:val="24"/>
        </w:rPr>
        <w:t>（设备</w:t>
      </w:r>
      <w:r w:rsidR="00ED25D7">
        <w:rPr>
          <w:rFonts w:ascii="Times New Roman" w:eastAsia="宋体" w:hAnsi="Times New Roman" w:cs="Times New Roman" w:hint="eastAsia"/>
          <w:sz w:val="24"/>
          <w:szCs w:val="24"/>
        </w:rPr>
        <w:t>需要</w:t>
      </w:r>
      <w:r w:rsidR="00C46B4A">
        <w:rPr>
          <w:rFonts w:ascii="Times New Roman" w:eastAsia="宋体" w:hAnsi="Times New Roman" w:cs="Times New Roman" w:hint="eastAsia"/>
          <w:sz w:val="24"/>
          <w:szCs w:val="24"/>
        </w:rPr>
        <w:t>支持</w:t>
      </w:r>
      <w:r w:rsidR="00750F7D">
        <w:rPr>
          <w:rFonts w:ascii="Times New Roman" w:eastAsia="宋体" w:hAnsi="Times New Roman" w:cs="Times New Roman" w:hint="eastAsia"/>
          <w:sz w:val="24"/>
          <w:szCs w:val="24"/>
        </w:rPr>
        <w:t>英伟达显卡，否则程序将调用</w:t>
      </w:r>
      <w:r w:rsidR="00750F7D">
        <w:rPr>
          <w:rFonts w:ascii="Times New Roman" w:eastAsia="宋体" w:hAnsi="Times New Roman" w:cs="Times New Roman" w:hint="eastAsia"/>
          <w:sz w:val="24"/>
          <w:szCs w:val="24"/>
        </w:rPr>
        <w:t>CPU</w:t>
      </w:r>
      <w:r w:rsidR="00750F7D">
        <w:rPr>
          <w:rFonts w:ascii="Times New Roman" w:eastAsia="宋体" w:hAnsi="Times New Roman" w:cs="Times New Roman" w:hint="eastAsia"/>
          <w:sz w:val="24"/>
          <w:szCs w:val="24"/>
        </w:rPr>
        <w:t>进行运算）</w:t>
      </w:r>
      <w:r w:rsidRPr="00D77144">
        <w:rPr>
          <w:rFonts w:ascii="Times New Roman" w:eastAsia="宋体" w:hAnsi="Times New Roman" w:cs="Times New Roman" w:hint="eastAsia"/>
          <w:sz w:val="24"/>
          <w:szCs w:val="24"/>
        </w:rPr>
        <w:t>，生成波束响应与精度对比图线。</w:t>
      </w:r>
    </w:p>
    <w:p w14:paraId="451E0541" w14:textId="13D0C933" w:rsidR="000367FE" w:rsidRDefault="00D77144" w:rsidP="00D321BD">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第七章</w:t>
      </w:r>
      <w:r w:rsidR="00D321BD">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总结与展望</w:t>
      </w:r>
      <w:r w:rsidR="00D321BD">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对全文的研究工作与实验结论进行系统性总结，并分析当前工作存在的局限性，</w:t>
      </w:r>
      <w:r w:rsidR="00D321BD">
        <w:rPr>
          <w:rFonts w:ascii="Times New Roman" w:eastAsia="宋体" w:hAnsi="Times New Roman" w:cs="Times New Roman" w:hint="eastAsia"/>
          <w:sz w:val="24"/>
          <w:szCs w:val="24"/>
        </w:rPr>
        <w:t>并指出后续可以进一步优化和深入研究的问题</w:t>
      </w:r>
      <w:r w:rsidR="00FB66D0">
        <w:rPr>
          <w:rFonts w:ascii="Times New Roman" w:eastAsia="宋体" w:hAnsi="Times New Roman" w:cs="Times New Roman" w:hint="eastAsia"/>
          <w:sz w:val="24"/>
          <w:szCs w:val="24"/>
        </w:rPr>
        <w:t>，如基于现有文献，</w:t>
      </w:r>
      <w:r w:rsidR="00FB66D0" w:rsidRPr="00FB66D0">
        <w:rPr>
          <w:rFonts w:ascii="Times New Roman" w:eastAsia="宋体" w:hAnsi="Times New Roman" w:cs="Times New Roman" w:hint="eastAsia"/>
          <w:sz w:val="24"/>
          <w:szCs w:val="24"/>
        </w:rPr>
        <w:t>初步尝试对基于深度学习的端到端波束预测的前沿探索</w:t>
      </w:r>
      <w:r w:rsidRPr="00D77144">
        <w:rPr>
          <w:rFonts w:ascii="Times New Roman" w:eastAsia="宋体" w:hAnsi="Times New Roman" w:cs="Times New Roman" w:hint="eastAsia"/>
          <w:sz w:val="24"/>
          <w:szCs w:val="24"/>
        </w:rPr>
        <w:t>。</w:t>
      </w:r>
    </w:p>
    <w:p w14:paraId="0BD3E549" w14:textId="77777777" w:rsidR="000367FE" w:rsidRDefault="000367FE" w:rsidP="000367FE">
      <w:pPr>
        <w:spacing w:line="400" w:lineRule="exact"/>
        <w:ind w:firstLineChars="200" w:firstLine="480"/>
        <w:rPr>
          <w:rFonts w:ascii="Times New Roman" w:eastAsia="宋体" w:hAnsi="Times New Roman" w:cs="Times New Roman"/>
          <w:sz w:val="24"/>
          <w:szCs w:val="24"/>
        </w:rPr>
      </w:pPr>
    </w:p>
    <w:p w14:paraId="219D2506" w14:textId="77777777" w:rsidR="003B51A2" w:rsidRDefault="003B51A2" w:rsidP="009B4FF4">
      <w:pPr>
        <w:spacing w:line="400" w:lineRule="exact"/>
        <w:rPr>
          <w:rFonts w:ascii="Times New Roman" w:eastAsia="宋体" w:hAnsi="Times New Roman" w:cs="Times New Roman"/>
          <w:sz w:val="24"/>
          <w:szCs w:val="24"/>
        </w:rPr>
      </w:pPr>
    </w:p>
    <w:p w14:paraId="28C55372" w14:textId="77777777" w:rsidR="00E6000F" w:rsidRDefault="00E6000F" w:rsidP="009B4FF4">
      <w:pPr>
        <w:spacing w:line="400" w:lineRule="exact"/>
        <w:rPr>
          <w:rFonts w:ascii="宋体" w:eastAsia="宋体" w:hAnsi="宋体" w:hint="eastAsia"/>
          <w:sz w:val="24"/>
          <w:szCs w:val="24"/>
        </w:rPr>
        <w:sectPr w:rsidR="00E6000F" w:rsidSect="00526718">
          <w:headerReference w:type="even" r:id="rId20"/>
          <w:headerReference w:type="default" r:id="rId21"/>
          <w:footerReference w:type="default" r:id="rId22"/>
          <w:type w:val="continuous"/>
          <w:pgSz w:w="11906" w:h="16838"/>
          <w:pgMar w:top="1701" w:right="1701" w:bottom="1701" w:left="1701" w:header="1134" w:footer="1134" w:gutter="0"/>
          <w:pgNumType w:start="1"/>
          <w:cols w:space="425"/>
          <w:docGrid w:type="lines" w:linePitch="312"/>
        </w:sectPr>
      </w:pPr>
    </w:p>
    <w:p w14:paraId="2FFE2328" w14:textId="746A10DC" w:rsidR="00E6000F" w:rsidRPr="009B4FF4" w:rsidRDefault="00E6000F" w:rsidP="00727D74">
      <w:pPr>
        <w:pStyle w:val="ad"/>
      </w:pPr>
      <w:bookmarkStart w:id="7" w:name="_Toc228048057"/>
      <w:r>
        <w:rPr>
          <w:rFonts w:hint="eastAsia"/>
        </w:rPr>
        <w:lastRenderedPageBreak/>
        <w:t>第二章</w:t>
      </w:r>
      <w:r>
        <w:rPr>
          <w:rFonts w:hint="eastAsia"/>
        </w:rPr>
        <w:t xml:space="preserve"> </w:t>
      </w:r>
      <w:r w:rsidRPr="00E6000F">
        <w:rPr>
          <w:rFonts w:hint="eastAsia"/>
        </w:rPr>
        <w:t>大规模</w:t>
      </w:r>
      <w:r w:rsidRPr="00E6000F">
        <w:rPr>
          <w:rFonts w:hint="eastAsia"/>
        </w:rPr>
        <w:t>MIMO</w:t>
      </w:r>
      <w:r w:rsidRPr="00E6000F">
        <w:rPr>
          <w:rFonts w:hint="eastAsia"/>
        </w:rPr>
        <w:t>混合波束成形</w:t>
      </w:r>
      <w:r>
        <w:rPr>
          <w:rFonts w:hint="eastAsia"/>
        </w:rPr>
        <w:t>的</w:t>
      </w:r>
      <w:r w:rsidRPr="00E6000F">
        <w:rPr>
          <w:rFonts w:hint="eastAsia"/>
        </w:rPr>
        <w:t>系统模型</w:t>
      </w:r>
      <w:bookmarkEnd w:id="7"/>
    </w:p>
    <w:p w14:paraId="46F41A7F" w14:textId="1D153009" w:rsidR="00CC7DF6" w:rsidRDefault="00307C8A" w:rsidP="00307C8A">
      <w:pPr>
        <w:spacing w:line="400" w:lineRule="exact"/>
        <w:ind w:firstLineChars="200" w:firstLine="480"/>
        <w:rPr>
          <w:rFonts w:ascii="Times New Roman" w:eastAsia="宋体" w:hAnsi="Times New Roman" w:cs="Times New Roman"/>
          <w:sz w:val="24"/>
          <w:szCs w:val="24"/>
        </w:rPr>
      </w:pPr>
      <w:r w:rsidRPr="00307C8A">
        <w:rPr>
          <w:rFonts w:ascii="Times New Roman" w:eastAsia="宋体" w:hAnsi="Times New Roman" w:cs="Times New Roman" w:hint="eastAsia"/>
          <w:sz w:val="24"/>
          <w:szCs w:val="24"/>
        </w:rPr>
        <w:t>本章首先建立毫米波信道的数学模型，随后重点推导本文算法研究中涉及的均匀线阵（</w:t>
      </w:r>
      <w:r w:rsidRPr="00307C8A">
        <w:rPr>
          <w:rFonts w:ascii="Times New Roman" w:eastAsia="宋体" w:hAnsi="Times New Roman" w:cs="Times New Roman" w:hint="eastAsia"/>
          <w:sz w:val="24"/>
          <w:szCs w:val="24"/>
        </w:rPr>
        <w:t>ULA</w:t>
      </w:r>
      <w:r w:rsidRPr="00307C8A">
        <w:rPr>
          <w:rFonts w:ascii="Times New Roman" w:eastAsia="宋体" w:hAnsi="Times New Roman" w:cs="Times New Roman" w:hint="eastAsia"/>
          <w:sz w:val="24"/>
          <w:szCs w:val="24"/>
        </w:rPr>
        <w:t>）与非均匀线阵（</w:t>
      </w:r>
      <w:r w:rsidRPr="00307C8A">
        <w:rPr>
          <w:rFonts w:ascii="Times New Roman" w:eastAsia="宋体" w:hAnsi="Times New Roman" w:cs="Times New Roman" w:hint="eastAsia"/>
          <w:sz w:val="24"/>
          <w:szCs w:val="24"/>
        </w:rPr>
        <w:t>NULA</w:t>
      </w:r>
      <w:r w:rsidRPr="00307C8A">
        <w:rPr>
          <w:rFonts w:ascii="Times New Roman" w:eastAsia="宋体" w:hAnsi="Times New Roman" w:cs="Times New Roman" w:hint="eastAsia"/>
          <w:sz w:val="24"/>
          <w:szCs w:val="24"/>
        </w:rPr>
        <w:t>）的阵列流形矢量。最后，详细阐述</w:t>
      </w:r>
      <w:r>
        <w:rPr>
          <w:rFonts w:ascii="Times New Roman" w:eastAsia="宋体" w:hAnsi="Times New Roman" w:cs="Times New Roman" w:hint="eastAsia"/>
          <w:sz w:val="24"/>
          <w:szCs w:val="24"/>
        </w:rPr>
        <w:t>大规模</w:t>
      </w:r>
      <w:r>
        <w:rPr>
          <w:rFonts w:ascii="Times New Roman" w:eastAsia="宋体" w:hAnsi="Times New Roman" w:cs="Times New Roman" w:hint="eastAsia"/>
          <w:sz w:val="24"/>
          <w:szCs w:val="24"/>
        </w:rPr>
        <w:t>MIMO</w:t>
      </w:r>
      <w:r w:rsidR="006D24C5">
        <w:rPr>
          <w:rFonts w:ascii="Times New Roman" w:eastAsia="宋体" w:hAnsi="Times New Roman" w:cs="Times New Roman" w:hint="eastAsia"/>
          <w:sz w:val="24"/>
          <w:szCs w:val="24"/>
        </w:rPr>
        <w:t>系统</w:t>
      </w:r>
      <w:r>
        <w:rPr>
          <w:rFonts w:ascii="Times New Roman" w:eastAsia="宋体" w:hAnsi="Times New Roman" w:cs="Times New Roman" w:hint="eastAsia"/>
          <w:sz w:val="24"/>
          <w:szCs w:val="24"/>
        </w:rPr>
        <w:t>的基本原理以及纯</w:t>
      </w:r>
      <w:r w:rsidRPr="00307C8A">
        <w:rPr>
          <w:rFonts w:ascii="Times New Roman" w:eastAsia="宋体" w:hAnsi="Times New Roman" w:cs="Times New Roman" w:hint="eastAsia"/>
          <w:sz w:val="24"/>
          <w:szCs w:val="24"/>
        </w:rPr>
        <w:t>数字、</w:t>
      </w:r>
      <w:r>
        <w:rPr>
          <w:rFonts w:ascii="Times New Roman" w:eastAsia="宋体" w:hAnsi="Times New Roman" w:cs="Times New Roman" w:hint="eastAsia"/>
          <w:sz w:val="24"/>
          <w:szCs w:val="24"/>
        </w:rPr>
        <w:t>纯</w:t>
      </w:r>
      <w:r w:rsidRPr="00307C8A">
        <w:rPr>
          <w:rFonts w:ascii="Times New Roman" w:eastAsia="宋体" w:hAnsi="Times New Roman" w:cs="Times New Roman" w:hint="eastAsia"/>
          <w:sz w:val="24"/>
          <w:szCs w:val="24"/>
        </w:rPr>
        <w:t>模拟及混合波束成形的架构模型，并给出本文研究的波束优化数学问题定义</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将以最大化输出</w:t>
      </w:r>
      <w:r w:rsidRPr="00307C8A">
        <w:rPr>
          <w:rFonts w:ascii="Times New Roman" w:eastAsia="宋体" w:hAnsi="Times New Roman" w:cs="Times New Roman" w:hint="eastAsia"/>
          <w:sz w:val="24"/>
          <w:szCs w:val="24"/>
        </w:rPr>
        <w:t>信干噪比</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SINR</w:t>
      </w:r>
      <w:r>
        <w:rPr>
          <w:rFonts w:ascii="Times New Roman" w:eastAsia="宋体" w:hAnsi="Times New Roman" w:cs="Times New Roman" w:hint="eastAsia"/>
          <w:sz w:val="24"/>
          <w:szCs w:val="24"/>
        </w:rPr>
        <w:t>）</w:t>
      </w:r>
      <w:r w:rsidR="00CC30E6">
        <w:rPr>
          <w:rFonts w:ascii="Times New Roman" w:eastAsia="宋体" w:hAnsi="Times New Roman" w:cs="Times New Roman" w:hint="eastAsia"/>
          <w:sz w:val="24"/>
          <w:szCs w:val="24"/>
        </w:rPr>
        <w:t>为优化目标，</w:t>
      </w:r>
      <w:r>
        <w:rPr>
          <w:rFonts w:ascii="Times New Roman" w:eastAsia="宋体" w:hAnsi="Times New Roman" w:cs="Times New Roman" w:hint="eastAsia"/>
          <w:sz w:val="24"/>
          <w:szCs w:val="24"/>
        </w:rPr>
        <w:t>通过对该优化目标进行建模，实现</w:t>
      </w:r>
      <w:r w:rsidR="00CC30E6" w:rsidRPr="00CC30E6">
        <w:rPr>
          <w:rFonts w:ascii="Times New Roman" w:eastAsia="宋体" w:hAnsi="Times New Roman" w:cs="Times New Roman" w:hint="eastAsia"/>
          <w:sz w:val="24"/>
          <w:szCs w:val="24"/>
        </w:rPr>
        <w:t>在有限射频链路数量约束下，尽可能逼近全数字架构性能，并在目标方向保持较高增益、在干扰方向形成抑制能力。</w:t>
      </w:r>
    </w:p>
    <w:p w14:paraId="7755119C" w14:textId="54F8172F" w:rsidR="00307C8A" w:rsidRDefault="00307C8A" w:rsidP="00307C8A">
      <w:pPr>
        <w:pStyle w:val="af"/>
      </w:pPr>
      <w:bookmarkStart w:id="8" w:name="_Toc228048058"/>
      <w:r>
        <w:rPr>
          <w:rFonts w:hint="eastAsia"/>
        </w:rPr>
        <w:t>2.1</w:t>
      </w:r>
      <w:r w:rsidRPr="00787ECF">
        <w:t xml:space="preserve"> </w:t>
      </w:r>
      <w:r w:rsidRPr="00307C8A">
        <w:rPr>
          <w:rFonts w:hint="eastAsia"/>
        </w:rPr>
        <w:t>毫米波信道模型</w:t>
      </w:r>
      <w:bookmarkEnd w:id="8"/>
    </w:p>
    <w:p w14:paraId="65F46218" w14:textId="66FCCCB6" w:rsidR="00307C8A" w:rsidRDefault="0026617B" w:rsidP="0026617B">
      <w:pPr>
        <w:spacing w:line="400" w:lineRule="exact"/>
        <w:ind w:firstLineChars="200" w:firstLine="480"/>
        <w:rPr>
          <w:rFonts w:ascii="Times New Roman" w:eastAsia="宋体" w:hAnsi="Times New Roman" w:cs="Times New Roman"/>
          <w:sz w:val="24"/>
          <w:szCs w:val="24"/>
        </w:rPr>
      </w:pPr>
      <w:r w:rsidRPr="0026617B">
        <w:rPr>
          <w:rFonts w:ascii="Times New Roman" w:eastAsia="宋体" w:hAnsi="Times New Roman" w:cs="Times New Roman" w:hint="eastAsia"/>
          <w:sz w:val="24"/>
          <w:szCs w:val="24"/>
        </w:rPr>
        <w:t>毫米波频段具有频谱资源丰富、可提供大带宽等优点，然而，与传统微波频段相比，毫米波信号传播损耗更大、穿透能力更弱，对波束赋形增益和阵列方向性提出了更高要求</w:t>
      </w:r>
      <w:r>
        <w:rPr>
          <w:rFonts w:ascii="Times New Roman" w:eastAsia="宋体" w:hAnsi="Times New Roman" w:cs="Times New Roman" w:hint="eastAsia"/>
          <w:sz w:val="24"/>
          <w:szCs w:val="24"/>
        </w:rPr>
        <w:t>，</w:t>
      </w:r>
      <w:r w:rsidRPr="0026617B">
        <w:rPr>
          <w:rFonts w:ascii="Times New Roman" w:eastAsia="宋体" w:hAnsi="Times New Roman" w:cs="Times New Roman" w:hint="eastAsia"/>
          <w:sz w:val="24"/>
          <w:szCs w:val="24"/>
        </w:rPr>
        <w:t>其信道通常表现出明显的空间稀疏性。与低频段丰富的散射环境不同，毫米波信道主要由一个视距路径和少量较强的非视距路径组成</w:t>
      </w:r>
      <w:r w:rsidR="00E9618D">
        <w:rPr>
          <w:rFonts w:ascii="Times New Roman" w:eastAsia="宋体" w:hAnsi="Times New Roman" w:cs="Times New Roman"/>
          <w:sz w:val="24"/>
          <w:szCs w:val="24"/>
        </w:rPr>
        <w:fldChar w:fldCharType="begin"/>
      </w:r>
      <w:r w:rsidR="00E9618D">
        <w:rPr>
          <w:rFonts w:ascii="Times New Roman" w:eastAsia="宋体" w:hAnsi="Times New Roman" w:cs="Times New Roman"/>
          <w:sz w:val="24"/>
          <w:szCs w:val="24"/>
        </w:rPr>
        <w:instrText xml:space="preserve"> ADDIN ZOTERO_ITEM CSL_CITATION {"citationID":"xxExrh2f","properties":{"formattedCitation":"\\super [15]\\nosupersub{}","plainCitation":"[15]","noteIndex":0},"citationItems":[{"id":341,"uris":["http://zotero.org/users/local/9RBqEThV/items/K6RGFLDS"],"item</w:instrText>
      </w:r>
      <w:r w:rsidR="00E9618D">
        <w:rPr>
          <w:rFonts w:ascii="Times New Roman" w:eastAsia="宋体" w:hAnsi="Times New Roman" w:cs="Times New Roman" w:hint="eastAsia"/>
          <w:sz w:val="24"/>
          <w:szCs w:val="24"/>
        </w:rPr>
        <w:instrText>Data":{"id":341,"type":"book","abstract":"</w:instrText>
      </w:r>
      <w:r w:rsidR="00E9618D">
        <w:rPr>
          <w:rFonts w:ascii="Times New Roman" w:eastAsia="宋体" w:hAnsi="Times New Roman" w:cs="Times New Roman" w:hint="eastAsia"/>
          <w:sz w:val="24"/>
          <w:szCs w:val="24"/>
        </w:rPr>
        <w:instrText>本书内容涵盖毫米波通信的各个技术方面，包括通信理论、信道传播、天线和电路等。首先介绍无线通信从特高频和微波频段提高到毫米波频段过程中所演变出的新功能和新架构以及毫米波技术的一般应用。接着介绍毫米波通信的基础理论，包括基带信号、信道模型、调制、均衡、差错控制编码和</w:instrText>
      </w:r>
      <w:r w:rsidR="00E9618D">
        <w:rPr>
          <w:rFonts w:ascii="Times New Roman" w:eastAsia="宋体" w:hAnsi="Times New Roman" w:cs="Times New Roman" w:hint="eastAsia"/>
          <w:sz w:val="24"/>
          <w:szCs w:val="24"/>
        </w:rPr>
        <w:instrText>MIMO</w:instrText>
      </w:r>
      <w:r w:rsidR="00E9618D">
        <w:rPr>
          <w:rFonts w:ascii="Times New Roman" w:eastAsia="宋体" w:hAnsi="Times New Roman" w:cs="Times New Roman" w:hint="eastAsia"/>
          <w:sz w:val="24"/>
          <w:szCs w:val="24"/>
        </w:rPr>
        <w:instrText>原理等，此外还包括早期毫米波通信系统中已经应用的传统技术、毫米波室内外通信的无线传播原理以及波束组合、毫米波通信系统的天线和天线阵列、毫米波模拟电路的设计包括射频电路收发信机的设计和其他关键设计、超高速数字基带电路的设计如高速高保真</w:instrText>
      </w:r>
      <w:r w:rsidR="00E9618D">
        <w:rPr>
          <w:rFonts w:ascii="Times New Roman" w:eastAsia="宋体" w:hAnsi="Times New Roman" w:cs="Times New Roman" w:hint="eastAsia"/>
          <w:sz w:val="24"/>
          <w:szCs w:val="24"/>
        </w:rPr>
        <w:instrText>DAC/ADC</w:instrText>
      </w:r>
      <w:r w:rsidR="00E9618D">
        <w:rPr>
          <w:rFonts w:ascii="Times New Roman" w:eastAsia="宋体" w:hAnsi="Times New Roman" w:cs="Times New Roman" w:hint="eastAsia"/>
          <w:sz w:val="24"/>
          <w:szCs w:val="24"/>
        </w:rPr>
        <w:instrText>等。最后，介绍毫米波通信系统物理层的设计思路如算法选择和缺陷消除、更高层（物理层之上）的设计思路如波束自适应和多波段共存、</w:instrText>
      </w:r>
      <w:r w:rsidR="00E9618D">
        <w:rPr>
          <w:rFonts w:ascii="Times New Roman" w:eastAsia="宋体" w:hAnsi="Times New Roman" w:cs="Times New Roman" w:hint="eastAsia"/>
          <w:sz w:val="24"/>
          <w:szCs w:val="24"/>
        </w:rPr>
        <w:instrText>60 GHz</w:instrText>
      </w:r>
      <w:r w:rsidR="00E9618D">
        <w:rPr>
          <w:rFonts w:ascii="Times New Roman" w:eastAsia="宋体" w:hAnsi="Times New Roman" w:cs="Times New Roman" w:hint="eastAsia"/>
          <w:sz w:val="24"/>
          <w:szCs w:val="24"/>
        </w:rPr>
        <w:instrText>无线通信系统标准化工作中的设计要素以及每种标准的主要特点、它们的物理层和介质访问控制设计中的重要细节等内容。</w:instrText>
      </w:r>
      <w:r w:rsidR="00E9618D">
        <w:rPr>
          <w:rFonts w:ascii="Times New Roman" w:eastAsia="宋体" w:hAnsi="Times New Roman" w:cs="Times New Roman" w:hint="eastAsia"/>
          <w:sz w:val="24"/>
          <w:szCs w:val="24"/>
        </w:rPr>
        <w:instrText xml:space="preserve">","ISBN":"978-7-121-46719-6","language":"zh-CN","note":"CLC: \nprice: </w:instrText>
      </w:r>
      <w:r w:rsidR="00E9618D">
        <w:rPr>
          <w:rFonts w:ascii="Times New Roman" w:eastAsia="宋体" w:hAnsi="Times New Roman" w:cs="Times New Roman" w:hint="eastAsia"/>
          <w:sz w:val="24"/>
          <w:szCs w:val="24"/>
        </w:rPr>
        <w:instrText>￥</w:instrText>
      </w:r>
      <w:r w:rsidR="00E9618D">
        <w:rPr>
          <w:rFonts w:ascii="Times New Roman" w:eastAsia="宋体" w:hAnsi="Times New Roman" w:cs="Times New Roman" w:hint="eastAsia"/>
          <w:sz w:val="24"/>
          <w:szCs w:val="24"/>
        </w:rPr>
        <w:instrText xml:space="preserve"> 169.00","publisher":"</w:instrText>
      </w:r>
      <w:r w:rsidR="00E9618D">
        <w:rPr>
          <w:rFonts w:ascii="Times New Roman" w:eastAsia="宋体" w:hAnsi="Times New Roman" w:cs="Times New Roman" w:hint="eastAsia"/>
          <w:sz w:val="24"/>
          <w:szCs w:val="24"/>
        </w:rPr>
        <w:instrText>电子工业出版社</w:instrText>
      </w:r>
      <w:r w:rsidR="00E9618D">
        <w:rPr>
          <w:rFonts w:ascii="Times New Roman" w:eastAsia="宋体" w:hAnsi="Times New Roman" w:cs="Times New Roman" w:hint="eastAsia"/>
          <w:sz w:val="24"/>
          <w:szCs w:val="24"/>
        </w:rPr>
        <w:instrText>","source":"</w:instrText>
      </w:r>
      <w:r w:rsidR="00E9618D">
        <w:rPr>
          <w:rFonts w:ascii="Times New Roman" w:eastAsia="宋体" w:hAnsi="Times New Roman" w:cs="Times New Roman" w:hint="eastAsia"/>
          <w:sz w:val="24"/>
          <w:szCs w:val="24"/>
        </w:rPr>
        <w:instrText>国家出版发行信息公共服务平台</w:instrText>
      </w:r>
      <w:r w:rsidR="00E9618D">
        <w:rPr>
          <w:rFonts w:ascii="Times New Roman" w:eastAsia="宋体" w:hAnsi="Times New Roman" w:cs="Times New Roman" w:hint="eastAsia"/>
          <w:sz w:val="24"/>
          <w:szCs w:val="24"/>
        </w:rPr>
        <w:instrText>","title":"</w:instrText>
      </w:r>
      <w:r w:rsidR="00E9618D">
        <w:rPr>
          <w:rFonts w:ascii="Times New Roman" w:eastAsia="宋体" w:hAnsi="Times New Roman" w:cs="Times New Roman" w:hint="eastAsia"/>
          <w:sz w:val="24"/>
          <w:szCs w:val="24"/>
        </w:rPr>
        <w:instrText>毫米波无线通信</w:instrText>
      </w:r>
      <w:r w:rsidR="00E9618D">
        <w:rPr>
          <w:rFonts w:ascii="Times New Roman" w:eastAsia="宋体" w:hAnsi="Times New Roman" w:cs="Times New Roman" w:hint="eastAsia"/>
          <w:sz w:val="24"/>
          <w:szCs w:val="24"/>
        </w:rPr>
        <w:instrText>","URL":"https://book.cppinfo.cn/Encyclopedias/home/index?id=4624632","author":[{"literal":"</w:instrText>
      </w:r>
      <w:r w:rsidR="00E9618D">
        <w:rPr>
          <w:rFonts w:ascii="Times New Roman" w:eastAsia="宋体" w:hAnsi="Times New Roman" w:cs="Times New Roman" w:hint="eastAsia"/>
          <w:sz w:val="24"/>
          <w:szCs w:val="24"/>
        </w:rPr>
        <w:instrText>西奥多·</w:instrText>
      </w:r>
      <w:r w:rsidR="00E9618D">
        <w:rPr>
          <w:rFonts w:ascii="Times New Roman" w:eastAsia="宋体" w:hAnsi="Times New Roman" w:cs="Times New Roman" w:hint="eastAsia"/>
          <w:sz w:val="24"/>
          <w:szCs w:val="24"/>
        </w:rPr>
        <w:instrText>S.</w:instrText>
      </w:r>
      <w:r w:rsidR="00E9618D">
        <w:rPr>
          <w:rFonts w:ascii="Times New Roman" w:eastAsia="宋体" w:hAnsi="Times New Roman" w:cs="Times New Roman" w:hint="eastAsia"/>
          <w:sz w:val="24"/>
          <w:szCs w:val="24"/>
        </w:rPr>
        <w:instrText>拉帕波特</w:instrText>
      </w:r>
      <w:r w:rsidR="00E9618D">
        <w:rPr>
          <w:rFonts w:ascii="Times New Roman" w:eastAsia="宋体" w:hAnsi="Times New Roman" w:cs="Times New Roman" w:hint="eastAsia"/>
          <w:sz w:val="24"/>
          <w:szCs w:val="24"/>
        </w:rPr>
        <w:instrText>"}],"accessed":{"date-parts":[["2026",4,22]]},"issued":{"date-parts":[["2023",11]]}}}],"schema":"h</w:instrText>
      </w:r>
      <w:r w:rsidR="00E9618D">
        <w:rPr>
          <w:rFonts w:ascii="Times New Roman" w:eastAsia="宋体" w:hAnsi="Times New Roman" w:cs="Times New Roman"/>
          <w:sz w:val="24"/>
          <w:szCs w:val="24"/>
        </w:rPr>
        <w:instrText xml:space="preserve">ttps://github.com/citation-style-language/schema/raw/master/csl-citation.json"} </w:instrText>
      </w:r>
      <w:r w:rsidR="00E9618D">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[15]</w:t>
      </w:r>
      <w:r w:rsidR="00E9618D">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。本</w:t>
      </w:r>
      <w:r w:rsidR="00DD69EE">
        <w:rPr>
          <w:rFonts w:ascii="Times New Roman" w:eastAsia="宋体" w:hAnsi="Times New Roman" w:cs="Times New Roman" w:hint="eastAsia"/>
          <w:sz w:val="24"/>
          <w:szCs w:val="24"/>
        </w:rPr>
        <w:t>课题</w:t>
      </w:r>
      <w:r w:rsidRPr="0026617B">
        <w:rPr>
          <w:rFonts w:ascii="Times New Roman" w:eastAsia="宋体" w:hAnsi="Times New Roman" w:cs="Times New Roman" w:hint="eastAsia"/>
          <w:sz w:val="24"/>
          <w:szCs w:val="24"/>
        </w:rPr>
        <w:t>采用经典的极化空间信道模型（</w:t>
      </w:r>
      <w:r w:rsidRPr="0026617B">
        <w:rPr>
          <w:rFonts w:ascii="Times New Roman" w:eastAsia="宋体" w:hAnsi="Times New Roman" w:cs="Times New Roman" w:hint="eastAsia"/>
          <w:sz w:val="24"/>
          <w:szCs w:val="24"/>
        </w:rPr>
        <w:t>Saleh-Valenzuela Model</w:t>
      </w:r>
      <w:r>
        <w:rPr>
          <w:rFonts w:ascii="Times New Roman" w:eastAsia="宋体" w:hAnsi="Times New Roman" w:cs="Times New Roman"/>
          <w:sz w:val="24"/>
          <w:szCs w:val="24"/>
        </w:rPr>
        <w:fldChar w:fldCharType="begin"/>
      </w:r>
      <w:r w:rsidR="00E9618D">
        <w:rPr>
          <w:rFonts w:ascii="Times New Roman" w:eastAsia="宋体" w:hAnsi="Times New Roman" w:cs="Times New Roman"/>
          <w:sz w:val="24"/>
          <w:szCs w:val="24"/>
        </w:rPr>
        <w:instrText xml:space="preserve"> ADDIN ZOTERO_ITEM CSL_CITATION {"citationID":"qzZ1rFdI","properties":{"formattedCitation":"\\super [16]\\nosupersub{}","plainCitation":"[16]","noteIndex":0},"citationItems":[{"id":337,"uris":["http://zotero.org/users/local/9RBqEThV/items/B53L88KW"],"itemData":{"id":337,"type":"paper-conference","abstract":"In this paper we measure and characterize 55-65 GHz wireless channels for a typical desktop environment. An angle of arrival (AoA) modified Saleh-Valenzuela (S-V) model is used for the desktop environment. Key AoA modified S-V model parameters such as cluster decay factor, ray decay factor, cluster arrival rate, ray arrival rate and AoA ray angular standard deviation are extracted from the measured data","container-title":"2006 IEEE 17th International Symposium on Personal, Indoor and Mobile Radio Communications","DOI":"10.1109/PIMRC.2006.254302","event-title":"2006 IEEE 17th International Symposium on Personal, Indoor and Mobile Radio Communications","ISSN":"2166-9589","note":"ISSN: 2166-9589","page":"1-6","source":"IEEE Xplore","title":"Angle of Arrival Extended S-V Model for the 60 Ghz Wireless Desktop Channel","URL":"https://ieeexplore.ieee.org/abstract/document/4022660","author":[{"family":"Liu","given":"C."},{"family":"Skafidas","given":"E."},{"family":"Pollock","given":"T.S."},{"family":"Evans","given":"R.J."}],"accessed":{"date-parts":[["2026",4,20]]},"issued":{"date-parts":[["2006",9]]}}}],"schema":"https://github.com/citation-style-language/schema/raw/master/csl-citation.json"} </w:instrText>
      </w:r>
      <w:r>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[16]</w:t>
      </w:r>
      <w:r>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），发射端与接收端之间的信道矩阵</w:t>
      </w:r>
      <w:r w:rsidRPr="00101037">
        <w:rPr>
          <w:rFonts w:ascii="Times New Roman" w:eastAsia="宋体" w:hAnsi="Times New Roman" w:cs="Times New Roman" w:hint="eastAsia"/>
          <w:b/>
          <w:bCs/>
          <w:i/>
          <w:iCs/>
          <w:sz w:val="24"/>
          <w:szCs w:val="24"/>
        </w:rPr>
        <w:t>H</w:t>
      </w:r>
      <w:r>
        <w:rPr>
          <w:rFonts w:ascii="Times New Roman" w:eastAsia="宋体" w:hAnsi="Times New Roman" w:cs="Times New Roman" w:hint="eastAsia"/>
          <w:sz w:val="24"/>
          <w:szCs w:val="24"/>
        </w:rPr>
        <w:t>可表示为：</w:t>
      </w:r>
    </w:p>
    <w:p w14:paraId="1D632363" w14:textId="2EAF152F" w:rsidR="0026617B" w:rsidRDefault="0026617B" w:rsidP="001916B8">
      <w:pPr>
        <w:pStyle w:val="AMDisplayEquation"/>
        <w:spacing w:line="240" w:lineRule="auto"/>
      </w:pPr>
      <w:r>
        <w:tab/>
      </w:r>
      <w:r w:rsidR="00EA1877" w:rsidRPr="001916B8">
        <w:rPr>
          <w:position w:val="-32"/>
        </w:rPr>
        <w:object w:dxaOrig="3466" w:dyaOrig="762" w14:anchorId="5DE8F52E">
          <v:shape id="_x0000_i1275" type="#_x0000_t75" style="width:173.3pt;height:37.85pt" o:ole="">
            <v:imagedata r:id="rId23" o:title=""/>
          </v:shape>
          <o:OLEObject Type="Embed" ProgID="Equation.AxMath" ShapeID="_x0000_i1275" DrawAspect="Content" ObjectID="_1838661794" r:id="rId24"/>
        </w:object>
      </w:r>
      <w:r>
        <w:tab/>
      </w:r>
      <w:r w:rsidR="00727D74">
        <w:rPr>
          <w:rFonts w:hint="eastAsia"/>
        </w:rPr>
        <w:t xml:space="preserve"> </w:t>
      </w:r>
      <w:r w:rsidR="00B57D9B">
        <w:rPr>
          <w:rFonts w:hint="eastAsia"/>
        </w:rPr>
        <w:t>(2-1)</w:t>
      </w:r>
    </w:p>
    <w:p w14:paraId="6C8390D0" w14:textId="42D3D05F" w:rsidR="0026617B" w:rsidRDefault="00394EF9"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394EF9">
        <w:rPr>
          <w:rFonts w:ascii="Times New Roman" w:eastAsia="宋体" w:hAnsi="Times New Roman" w:cs="Times New Roman" w:hint="eastAsia"/>
          <w:i/>
          <w:iCs/>
          <w:sz w:val="24"/>
          <w:szCs w:val="24"/>
        </w:rPr>
        <w:t>L</w:t>
      </w:r>
      <w:r>
        <w:rPr>
          <w:rFonts w:ascii="Times New Roman" w:eastAsia="宋体" w:hAnsi="Times New Roman" w:cs="Times New Roman" w:hint="eastAsia"/>
          <w:sz w:val="24"/>
          <w:szCs w:val="24"/>
        </w:rPr>
        <w:t>为路径总数，</w:t>
      </w:r>
      <w:r w:rsidRPr="00394EF9">
        <w:rPr>
          <w:rFonts w:ascii="Times New Roman" w:eastAsia="宋体" w:hAnsi="Times New Roman" w:cs="Times New Roman"/>
          <w:position w:val="-12"/>
          <w:sz w:val="24"/>
          <w:szCs w:val="24"/>
        </w:rPr>
        <w:object w:dxaOrig="235" w:dyaOrig="359" w14:anchorId="07CF6F45">
          <v:shape id="_x0000_i1027" type="#_x0000_t75" style="width:11.6pt;height:18.3pt" o:ole="">
            <v:imagedata r:id="rId25" o:title=""/>
          </v:shape>
          <o:OLEObject Type="Embed" ProgID="Equation.AxMath" ShapeID="_x0000_i1027" DrawAspect="Content" ObjectID="_1838661795" r:id="rId26"/>
        </w:object>
      </w:r>
      <w:r w:rsidRPr="00394EF9">
        <w:rPr>
          <w:rFonts w:ascii="Times New Roman" w:eastAsia="宋体" w:hAnsi="Times New Roman" w:cs="Times New Roman"/>
          <w:sz w:val="24"/>
          <w:szCs w:val="24"/>
        </w:rPr>
        <w:t>为第</w:t>
      </w:r>
      <w:r w:rsidRPr="00394EF9">
        <w:rPr>
          <w:rFonts w:ascii="Times New Roman" w:eastAsia="宋体" w:hAnsi="Times New Roman" w:cs="Times New Roman" w:hint="eastAsia"/>
          <w:i/>
          <w:iCs/>
          <w:sz w:val="24"/>
          <w:szCs w:val="24"/>
        </w:rPr>
        <w:t>l</w:t>
      </w:r>
      <w:r w:rsidRPr="00394EF9">
        <w:rPr>
          <w:rFonts w:ascii="Times New Roman" w:eastAsia="宋体" w:hAnsi="Times New Roman" w:cs="Times New Roman"/>
          <w:sz w:val="24"/>
          <w:szCs w:val="24"/>
        </w:rPr>
        <w:t>条路径的复增益</w:t>
      </w:r>
      <w:r>
        <w:rPr>
          <w:rFonts w:ascii="Times New Roman" w:eastAsia="宋体" w:hAnsi="Times New Roman" w:cs="Times New Roman" w:hint="eastAsia"/>
          <w:sz w:val="24"/>
          <w:szCs w:val="24"/>
        </w:rPr>
        <w:t>，</w:t>
      </w:r>
      <w:r w:rsidRPr="00394EF9">
        <w:rPr>
          <w:rFonts w:ascii="Times New Roman" w:eastAsia="宋体" w:hAnsi="Times New Roman" w:cs="Times New Roman"/>
          <w:position w:val="-12"/>
          <w:sz w:val="24"/>
          <w:szCs w:val="24"/>
        </w:rPr>
        <w:object w:dxaOrig="277" w:dyaOrig="362" w14:anchorId="4C1BA847">
          <v:shape id="_x0000_i1028" type="#_x0000_t75" style="width:13.4pt;height:17.7pt" o:ole="">
            <v:imagedata r:id="rId27" o:title=""/>
          </v:shape>
          <o:OLEObject Type="Embed" ProgID="Equation.AxMath" ShapeID="_x0000_i1028" DrawAspect="Content" ObjectID="_1838661796" r:id="rId28"/>
        </w:object>
      </w:r>
      <w:r>
        <w:rPr>
          <w:rFonts w:ascii="Times New Roman" w:eastAsia="宋体" w:hAnsi="Times New Roman" w:cs="Times New Roman" w:hint="eastAsia"/>
          <w:sz w:val="24"/>
          <w:szCs w:val="24"/>
        </w:rPr>
        <w:t>与</w:t>
      </w:r>
      <w:r w:rsidRPr="00394EF9">
        <w:rPr>
          <w:rFonts w:ascii="Times New Roman" w:eastAsia="宋体" w:hAnsi="Times New Roman" w:cs="Times New Roman"/>
          <w:position w:val="-12"/>
          <w:sz w:val="24"/>
          <w:szCs w:val="24"/>
        </w:rPr>
        <w:object w:dxaOrig="257" w:dyaOrig="362" w14:anchorId="0D336EB8">
          <v:shape id="_x0000_i1029" type="#_x0000_t75" style="width:12.8pt;height:17.7pt" o:ole="">
            <v:imagedata r:id="rId29" o:title=""/>
          </v:shape>
          <o:OLEObject Type="Embed" ProgID="Equation.AxMath" ShapeID="_x0000_i1029" DrawAspect="Content" ObjectID="_1838661797" r:id="rId30"/>
        </w:object>
      </w:r>
      <w:r w:rsidR="00BB758E" w:rsidRPr="00BB758E">
        <w:rPr>
          <w:rFonts w:ascii="Times New Roman" w:eastAsia="宋体" w:hAnsi="Times New Roman" w:cs="Times New Roman" w:hint="eastAsia"/>
          <w:sz w:val="24"/>
          <w:szCs w:val="24"/>
        </w:rPr>
        <w:t>分别表示第</w:t>
      </w:r>
      <w:r w:rsidR="00BB758E" w:rsidRPr="00BB758E">
        <w:rPr>
          <w:rFonts w:ascii="Times New Roman" w:eastAsia="宋体" w:hAnsi="Times New Roman" w:cs="Times New Roman" w:hint="eastAsia"/>
          <w:i/>
          <w:iCs/>
          <w:sz w:val="24"/>
          <w:szCs w:val="24"/>
        </w:rPr>
        <w:t>l</w:t>
      </w:r>
      <w:r w:rsidR="00BB758E" w:rsidRPr="00BB758E">
        <w:rPr>
          <w:rFonts w:ascii="Times New Roman" w:eastAsia="宋体" w:hAnsi="Times New Roman" w:cs="Times New Roman" w:hint="eastAsia"/>
          <w:sz w:val="24"/>
          <w:szCs w:val="24"/>
        </w:rPr>
        <w:t>条路径的到达角与离开角</w:t>
      </w:r>
      <w:r w:rsidR="00BB758E">
        <w:rPr>
          <w:rFonts w:ascii="Times New Roman" w:eastAsia="宋体" w:hAnsi="Times New Roman" w:cs="Times New Roman" w:hint="eastAsia"/>
          <w:sz w:val="24"/>
          <w:szCs w:val="24"/>
        </w:rPr>
        <w:t>，</w:t>
      </w:r>
      <w:r w:rsidR="00101037" w:rsidRPr="006E3217">
        <w:rPr>
          <w:rFonts w:ascii="Times New Roman" w:eastAsia="宋体" w:hAnsi="Times New Roman" w:cs="Times New Roman"/>
          <w:position w:val="-12"/>
          <w:sz w:val="24"/>
          <w:szCs w:val="24"/>
        </w:rPr>
        <w:object w:dxaOrig="514" w:dyaOrig="371" w14:anchorId="75579F9B">
          <v:shape id="_x0000_i1030" type="#_x0000_t75" style="width:25.65pt;height:18.6pt" o:ole="">
            <v:imagedata r:id="rId31" o:title=""/>
          </v:shape>
          <o:OLEObject Type="Embed" ProgID="Equation.AxMath" ShapeID="_x0000_i1030" DrawAspect="Content" ObjectID="_1838661798" r:id="rId32"/>
        </w:object>
      </w:r>
      <w:r w:rsidR="006E3217">
        <w:rPr>
          <w:rFonts w:ascii="Times New Roman" w:eastAsia="宋体" w:hAnsi="Times New Roman" w:cs="Times New Roman" w:hint="eastAsia"/>
          <w:sz w:val="24"/>
          <w:szCs w:val="24"/>
        </w:rPr>
        <w:t>和</w:t>
      </w:r>
      <w:r w:rsidR="00101037" w:rsidRPr="006E3217">
        <w:rPr>
          <w:rFonts w:ascii="Times New Roman" w:eastAsia="宋体" w:hAnsi="Times New Roman" w:cs="Times New Roman"/>
          <w:position w:val="-12"/>
          <w:sz w:val="24"/>
          <w:szCs w:val="24"/>
        </w:rPr>
        <w:object w:dxaOrig="494" w:dyaOrig="371" w14:anchorId="736674DC">
          <v:shape id="_x0000_i1031" type="#_x0000_t75" style="width:24.4pt;height:18.6pt" o:ole="">
            <v:imagedata r:id="rId33" o:title=""/>
          </v:shape>
          <o:OLEObject Type="Embed" ProgID="Equation.AxMath" ShapeID="_x0000_i1031" DrawAspect="Content" ObjectID="_1838661799" r:id="rId34"/>
        </w:object>
      </w:r>
      <w:r w:rsidR="006E3217" w:rsidRPr="006E3217">
        <w:rPr>
          <w:rFonts w:ascii="Times New Roman" w:eastAsia="宋体" w:hAnsi="Times New Roman" w:cs="Times New Roman" w:hint="eastAsia"/>
          <w:sz w:val="24"/>
          <w:szCs w:val="24"/>
        </w:rPr>
        <w:t>分别为接收端与发射端的阵列响应矢量</w:t>
      </w:r>
      <w:r w:rsidR="006E3217">
        <w:rPr>
          <w:rFonts w:ascii="Times New Roman" w:eastAsia="宋体" w:hAnsi="Times New Roman" w:cs="Times New Roman" w:hint="eastAsia"/>
          <w:sz w:val="24"/>
          <w:szCs w:val="24"/>
        </w:rPr>
        <w:t>。</w:t>
      </w:r>
    </w:p>
    <w:p w14:paraId="0C9405C2" w14:textId="24FDFE47" w:rsidR="006E3217" w:rsidRDefault="006E3217" w:rsidP="00394EF9">
      <w:pPr>
        <w:spacing w:line="400" w:lineRule="exact"/>
        <w:ind w:firstLineChars="200" w:firstLine="480"/>
        <w:rPr>
          <w:rFonts w:ascii="Times New Roman" w:eastAsia="宋体" w:hAnsi="Times New Roman" w:cs="Times New Roman"/>
          <w:sz w:val="24"/>
          <w:szCs w:val="24"/>
        </w:rPr>
      </w:pPr>
      <w:r w:rsidRPr="006E3217">
        <w:rPr>
          <w:rFonts w:ascii="Times New Roman" w:eastAsia="宋体" w:hAnsi="Times New Roman" w:cs="Times New Roman" w:hint="eastAsia"/>
          <w:sz w:val="24"/>
          <w:szCs w:val="24"/>
        </w:rPr>
        <w:t>对于</w:t>
      </w:r>
      <w:r>
        <w:rPr>
          <w:rFonts w:ascii="Times New Roman" w:eastAsia="宋体" w:hAnsi="Times New Roman" w:cs="Times New Roman" w:hint="eastAsia"/>
          <w:sz w:val="24"/>
          <w:szCs w:val="24"/>
        </w:rPr>
        <w:t>本课题</w:t>
      </w:r>
      <w:r w:rsidRPr="006E3217">
        <w:rPr>
          <w:rFonts w:ascii="Times New Roman" w:eastAsia="宋体" w:hAnsi="Times New Roman" w:cs="Times New Roman" w:hint="eastAsia"/>
          <w:sz w:val="24"/>
          <w:szCs w:val="24"/>
        </w:rPr>
        <w:t>重点关注的强干扰环境下波束成形与测角问题，可进一步将接收信号简化为目标、干扰和噪声的叠加模型。</w:t>
      </w:r>
      <w:r w:rsidR="00445B9B">
        <w:rPr>
          <w:rFonts w:ascii="Times New Roman" w:eastAsia="宋体" w:hAnsi="Times New Roman" w:cs="Times New Roman" w:hint="eastAsia"/>
          <w:sz w:val="24"/>
          <w:szCs w:val="24"/>
        </w:rPr>
        <w:t>设目标方向为</w:t>
      </w:r>
      <w:r w:rsidR="00445B9B" w:rsidRPr="00445B9B">
        <w:rPr>
          <w:rFonts w:ascii="Times New Roman" w:eastAsia="宋体" w:hAnsi="Times New Roman" w:cs="Times New Roman"/>
          <w:position w:val="-12"/>
          <w:sz w:val="24"/>
          <w:szCs w:val="24"/>
        </w:rPr>
        <w:object w:dxaOrig="259" w:dyaOrig="359" w14:anchorId="4D51A000">
          <v:shape id="_x0000_i1032" type="#_x0000_t75" style="width:13.1pt;height:18.3pt" o:ole="">
            <v:imagedata r:id="rId35" o:title=""/>
          </v:shape>
          <o:OLEObject Type="Embed" ProgID="Equation.AxMath" ShapeID="_x0000_i1032" DrawAspect="Content" ObjectID="_1838661800" r:id="rId36"/>
        </w:object>
      </w:r>
      <w:r w:rsidR="00445B9B">
        <w:rPr>
          <w:rFonts w:ascii="Times New Roman" w:eastAsia="宋体" w:hAnsi="Times New Roman" w:cs="Times New Roman" w:hint="eastAsia"/>
          <w:sz w:val="24"/>
          <w:szCs w:val="24"/>
        </w:rPr>
        <w:t>，</w:t>
      </w:r>
      <w:r w:rsidR="007C60CA" w:rsidRPr="007C60CA">
        <w:rPr>
          <w:rFonts w:ascii="Times New Roman" w:eastAsia="宋体" w:hAnsi="Times New Roman" w:cs="Times New Roman" w:hint="eastAsia"/>
          <w:sz w:val="24"/>
          <w:szCs w:val="24"/>
        </w:rPr>
        <w:t>干扰方向集合为</w:t>
      </w:r>
      <w:r w:rsidR="007C60CA" w:rsidRPr="007C60CA">
        <w:rPr>
          <w:rFonts w:ascii="Times New Roman" w:eastAsia="宋体" w:hAnsi="Times New Roman" w:cs="Times New Roman"/>
          <w:position w:val="-13"/>
          <w:sz w:val="24"/>
          <w:szCs w:val="24"/>
        </w:rPr>
        <w:object w:dxaOrig="750" w:dyaOrig="376" w14:anchorId="605C7134">
          <v:shape id="_x0000_i1033" type="#_x0000_t75" style="width:37.55pt;height:18.9pt" o:ole="">
            <v:imagedata r:id="rId37" o:title=""/>
          </v:shape>
          <o:OLEObject Type="Embed" ProgID="Equation.AxMath" ShapeID="_x0000_i1033" DrawAspect="Content" ObjectID="_1838661801" r:id="rId38"/>
        </w:object>
      </w:r>
      <w:r w:rsidR="007C60CA">
        <w:rPr>
          <w:rFonts w:ascii="Times New Roman" w:eastAsia="宋体" w:hAnsi="Times New Roman" w:cs="Times New Roman" w:hint="eastAsia"/>
          <w:sz w:val="24"/>
          <w:szCs w:val="24"/>
        </w:rPr>
        <w:t>，则</w:t>
      </w:r>
      <w:r w:rsidR="007C60CA" w:rsidRPr="007C60CA">
        <w:rPr>
          <w:rFonts w:ascii="Times New Roman" w:eastAsia="宋体" w:hAnsi="Times New Roman" w:cs="Times New Roman"/>
          <w:sz w:val="24"/>
          <w:szCs w:val="24"/>
        </w:rPr>
        <w:t>第</w:t>
      </w:r>
      <w:r w:rsidR="007C60CA" w:rsidRPr="007C60CA">
        <w:rPr>
          <w:rFonts w:ascii="Times New Roman" w:eastAsia="宋体" w:hAnsi="Times New Roman" w:cs="Times New Roman" w:hint="eastAsia"/>
          <w:i/>
          <w:iCs/>
          <w:sz w:val="24"/>
          <w:szCs w:val="24"/>
        </w:rPr>
        <w:t>l</w:t>
      </w:r>
      <w:r w:rsidR="007C60CA" w:rsidRPr="007C60CA">
        <w:rPr>
          <w:rFonts w:ascii="Times New Roman" w:eastAsia="宋体" w:hAnsi="Times New Roman" w:cs="Times New Roman"/>
          <w:sz w:val="24"/>
          <w:szCs w:val="24"/>
        </w:rPr>
        <w:t>个快拍时刻的接收信号可写为</w:t>
      </w:r>
      <w:r w:rsidR="007C60CA">
        <w:rPr>
          <w:rFonts w:ascii="Times New Roman" w:eastAsia="宋体" w:hAnsi="Times New Roman" w:cs="Times New Roman" w:hint="eastAsia"/>
          <w:sz w:val="24"/>
          <w:szCs w:val="24"/>
        </w:rPr>
        <w:t>：</w:t>
      </w:r>
    </w:p>
    <w:p w14:paraId="6A90C9A5" w14:textId="52A52E13" w:rsidR="007C60CA" w:rsidRDefault="007C60CA" w:rsidP="007C60CA">
      <w:pPr>
        <w:pStyle w:val="AMDisplayEquation"/>
        <w:spacing w:line="240" w:lineRule="auto"/>
      </w:pPr>
      <w:r>
        <w:tab/>
      </w:r>
      <w:r w:rsidR="00101037" w:rsidRPr="007C60CA">
        <w:rPr>
          <w:position w:val="-32"/>
        </w:rPr>
        <w:object w:dxaOrig="5259" w:dyaOrig="762" w14:anchorId="0ACC6FB1">
          <v:shape id="_x0000_i1034" type="#_x0000_t75" style="width:263pt;height:37.85pt" o:ole="">
            <v:imagedata r:id="rId39" o:title=""/>
          </v:shape>
          <o:OLEObject Type="Embed" ProgID="Equation.AxMath" ShapeID="_x0000_i1034" DrawAspect="Content" ObjectID="_1838661802" r:id="rId40"/>
        </w:object>
      </w:r>
      <w:r>
        <w:tab/>
      </w:r>
      <w:r>
        <w:rPr>
          <w:rFonts w:hint="eastAsia"/>
        </w:rPr>
        <w:t>(2-2)</w:t>
      </w:r>
    </w:p>
    <w:p w14:paraId="459DDA08" w14:textId="78BFD459" w:rsidR="004D62CD" w:rsidRDefault="004D62CD"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4D62CD">
        <w:rPr>
          <w:rFonts w:ascii="Times New Roman" w:eastAsia="宋体" w:hAnsi="Times New Roman" w:cs="Times New Roman"/>
          <w:position w:val="-12"/>
          <w:sz w:val="24"/>
          <w:szCs w:val="24"/>
        </w:rPr>
        <w:object w:dxaOrig="272" w:dyaOrig="359" w14:anchorId="614C40DC">
          <v:shape id="_x0000_i1035" type="#_x0000_t75" style="width:13.4pt;height:18.3pt" o:ole="">
            <v:imagedata r:id="rId41" o:title=""/>
          </v:shape>
          <o:OLEObject Type="Embed" ProgID="Equation.AxMath" ShapeID="_x0000_i1035" DrawAspect="Content" ObjectID="_1838661803" r:id="rId42"/>
        </w:object>
      </w:r>
      <w:r w:rsidRPr="004D62CD">
        <w:rPr>
          <w:rFonts w:ascii="Times New Roman" w:eastAsia="宋体" w:hAnsi="Times New Roman" w:cs="Times New Roman" w:hint="eastAsia"/>
          <w:sz w:val="24"/>
          <w:szCs w:val="24"/>
        </w:rPr>
        <w:t>为目标信号功率，</w:t>
      </w:r>
      <w:r w:rsidRPr="004D62CD">
        <w:rPr>
          <w:rFonts w:ascii="Times New Roman" w:eastAsia="宋体" w:hAnsi="Times New Roman" w:cs="Times New Roman"/>
          <w:position w:val="-12"/>
          <w:sz w:val="24"/>
          <w:szCs w:val="24"/>
        </w:rPr>
        <w:object w:dxaOrig="249" w:dyaOrig="359" w14:anchorId="741B4586">
          <v:shape id="_x0000_i1036" type="#_x0000_t75" style="width:12.5pt;height:18.3pt" o:ole="">
            <v:imagedata r:id="rId43" o:title=""/>
          </v:shape>
          <o:OLEObject Type="Embed" ProgID="Equation.AxMath" ShapeID="_x0000_i1036" DrawAspect="Content" ObjectID="_1838661804" r:id="rId44"/>
        </w:object>
      </w:r>
      <w:r>
        <w:rPr>
          <w:rFonts w:ascii="Times New Roman" w:eastAsia="宋体" w:hAnsi="Times New Roman" w:cs="Times New Roman" w:hint="eastAsia"/>
          <w:sz w:val="24"/>
          <w:szCs w:val="24"/>
        </w:rPr>
        <w:t>为第</w:t>
      </w:r>
      <w:proofErr w:type="spellStart"/>
      <w:r w:rsidRPr="004D62CD">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个干扰功率，</w:t>
      </w:r>
      <w:r w:rsidRPr="004D62CD">
        <w:rPr>
          <w:rFonts w:ascii="Times New Roman" w:eastAsia="宋体" w:hAnsi="Times New Roman" w:cs="Times New Roman"/>
          <w:position w:val="-12"/>
          <w:sz w:val="24"/>
          <w:szCs w:val="24"/>
        </w:rPr>
        <w:object w:dxaOrig="446" w:dyaOrig="371" w14:anchorId="7024C385">
          <v:shape id="_x0000_i1037" type="#_x0000_t75" style="width:22.6pt;height:18.6pt" o:ole="">
            <v:imagedata r:id="rId45" o:title=""/>
          </v:shape>
          <o:OLEObject Type="Embed" ProgID="Equation.AxMath" ShapeID="_x0000_i1037" DrawAspect="Content" ObjectID="_1838661805" r:id="rId46"/>
        </w:object>
      </w:r>
      <w:r>
        <w:rPr>
          <w:rFonts w:ascii="Times New Roman" w:eastAsia="宋体" w:hAnsi="Times New Roman" w:cs="Times New Roman" w:hint="eastAsia"/>
          <w:sz w:val="24"/>
          <w:szCs w:val="24"/>
        </w:rPr>
        <w:t>和</w:t>
      </w:r>
      <w:r w:rsidRPr="004D62CD">
        <w:rPr>
          <w:rFonts w:ascii="Times New Roman" w:eastAsia="宋体" w:hAnsi="Times New Roman" w:cs="Times New Roman"/>
          <w:position w:val="-12"/>
          <w:sz w:val="24"/>
          <w:szCs w:val="24"/>
        </w:rPr>
        <w:object w:dxaOrig="511" w:dyaOrig="371" w14:anchorId="6C23F1A8">
          <v:shape id="_x0000_i1038" type="#_x0000_t75" style="width:25.65pt;height:18.6pt" o:ole="">
            <v:imagedata r:id="rId47" o:title=""/>
          </v:shape>
          <o:OLEObject Type="Embed" ProgID="Equation.AxMath" ShapeID="_x0000_i1038" DrawAspect="Content" ObjectID="_1838661806" r:id="rId48"/>
        </w:object>
      </w:r>
      <w:r w:rsidRPr="004D62CD">
        <w:rPr>
          <w:rFonts w:ascii="Times New Roman" w:eastAsia="宋体" w:hAnsi="Times New Roman" w:cs="Times New Roman" w:hint="eastAsia"/>
          <w:sz w:val="24"/>
          <w:szCs w:val="24"/>
        </w:rPr>
        <w:t>分别表示目标与干扰的基带信号</w:t>
      </w:r>
      <w:r>
        <w:rPr>
          <w:rFonts w:ascii="Times New Roman" w:eastAsia="宋体" w:hAnsi="Times New Roman" w:cs="Times New Roman" w:hint="eastAsia"/>
          <w:sz w:val="24"/>
          <w:szCs w:val="24"/>
        </w:rPr>
        <w:t>，</w:t>
      </w:r>
      <w:r w:rsidR="00101037" w:rsidRPr="004D62CD">
        <w:rPr>
          <w:rFonts w:ascii="Times New Roman" w:eastAsia="宋体" w:hAnsi="Times New Roman" w:cs="Times New Roman"/>
          <w:position w:val="-12"/>
          <w:sz w:val="24"/>
          <w:szCs w:val="24"/>
        </w:rPr>
        <w:object w:dxaOrig="475" w:dyaOrig="371" w14:anchorId="7E1AB617">
          <v:shape id="_x0000_i1039" type="#_x0000_t75" style="width:23.5pt;height:18.6pt" o:ole="">
            <v:imagedata r:id="rId49" o:title=""/>
          </v:shape>
          <o:OLEObject Type="Embed" ProgID="Equation.AxMath" ShapeID="_x0000_i1039" DrawAspect="Content" ObjectID="_1838661807" r:id="rId50"/>
        </w:object>
      </w:r>
      <w:r>
        <w:rPr>
          <w:rFonts w:ascii="Times New Roman" w:eastAsia="宋体" w:hAnsi="Times New Roman" w:cs="Times New Roman" w:hint="eastAsia"/>
          <w:sz w:val="24"/>
          <w:szCs w:val="24"/>
        </w:rPr>
        <w:t>为复高斯白噪声。</w:t>
      </w:r>
    </w:p>
    <w:p w14:paraId="50A1A47E" w14:textId="06AB0856" w:rsidR="004D62CD" w:rsidRDefault="004D62CD" w:rsidP="004D62CD">
      <w:pPr>
        <w:spacing w:line="400" w:lineRule="exact"/>
        <w:ind w:firstLineChars="200" w:firstLine="480"/>
        <w:rPr>
          <w:rFonts w:ascii="Times New Roman" w:eastAsia="宋体" w:hAnsi="Times New Roman" w:cs="Times New Roman"/>
          <w:sz w:val="24"/>
          <w:szCs w:val="24"/>
        </w:rPr>
      </w:pPr>
      <w:r w:rsidRPr="004D62CD">
        <w:rPr>
          <w:rFonts w:ascii="Times New Roman" w:eastAsia="宋体" w:hAnsi="Times New Roman" w:cs="Times New Roman" w:hint="eastAsia"/>
          <w:sz w:val="24"/>
          <w:szCs w:val="24"/>
        </w:rPr>
        <w:t>有限快拍条件下，接收信号协方差矩阵通常采用采样协方差矩阵进行估计，即</w:t>
      </w:r>
      <w:r>
        <w:rPr>
          <w:rFonts w:ascii="Times New Roman" w:eastAsia="宋体" w:hAnsi="Times New Roman" w:cs="Times New Roman" w:hint="eastAsia"/>
          <w:sz w:val="24"/>
          <w:szCs w:val="24"/>
        </w:rPr>
        <w:t>：</w:t>
      </w:r>
    </w:p>
    <w:p w14:paraId="58B3031F" w14:textId="13DE6430" w:rsidR="004D62CD" w:rsidRDefault="004D62CD" w:rsidP="006D2A42">
      <w:pPr>
        <w:pStyle w:val="AMDisplayEquation"/>
        <w:spacing w:line="240" w:lineRule="auto"/>
      </w:pPr>
      <w:r>
        <w:tab/>
      </w:r>
      <w:r w:rsidR="00101037" w:rsidRPr="006D2A42">
        <w:rPr>
          <w:position w:val="-32"/>
        </w:rPr>
        <w:object w:dxaOrig="2369" w:dyaOrig="788" w14:anchorId="49986FCA">
          <v:shape id="_x0000_i1040" type="#_x0000_t75" style="width:118.35pt;height:39.65pt" o:ole="">
            <v:imagedata r:id="rId51" o:title=""/>
          </v:shape>
          <o:OLEObject Type="Embed" ProgID="Equation.AxMath" ShapeID="_x0000_i1040" DrawAspect="Content" ObjectID="_1838661808" r:id="rId52"/>
        </w:object>
      </w:r>
      <w:r>
        <w:tab/>
      </w:r>
      <w:r w:rsidR="006D2A42">
        <w:rPr>
          <w:rFonts w:hint="eastAsia"/>
        </w:rPr>
        <w:t>(2-3)</w:t>
      </w:r>
    </w:p>
    <w:p w14:paraId="13CAF7F7" w14:textId="01B6FF0C" w:rsidR="004D62CD" w:rsidRDefault="001D6DC9"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1D6DC9">
        <w:rPr>
          <w:rFonts w:ascii="Times New Roman" w:eastAsia="宋体" w:hAnsi="Times New Roman" w:cs="Times New Roman"/>
          <w:position w:val="-12"/>
          <w:sz w:val="24"/>
          <w:szCs w:val="24"/>
        </w:rPr>
        <w:object w:dxaOrig="273" w:dyaOrig="359" w14:anchorId="3DB6C30E">
          <v:shape id="_x0000_i1041" type="#_x0000_t75" style="width:13.4pt;height:18.3pt" o:ole="">
            <v:imagedata r:id="rId53" o:title=""/>
          </v:shape>
          <o:OLEObject Type="Embed" ProgID="Equation.AxMath" ShapeID="_x0000_i1041" DrawAspect="Content" ObjectID="_1838661809" r:id="rId54"/>
        </w:object>
      </w:r>
      <w:r>
        <w:rPr>
          <w:rFonts w:ascii="Times New Roman" w:eastAsia="宋体" w:hAnsi="Times New Roman" w:cs="Times New Roman" w:hint="eastAsia"/>
          <w:sz w:val="24"/>
          <w:szCs w:val="24"/>
        </w:rPr>
        <w:t>为快拍数。</w:t>
      </w:r>
      <w:r w:rsidRPr="001D6DC9">
        <w:rPr>
          <w:rFonts w:ascii="Times New Roman" w:eastAsia="宋体" w:hAnsi="Times New Roman" w:cs="Times New Roman" w:hint="eastAsia"/>
          <w:sz w:val="24"/>
          <w:szCs w:val="24"/>
        </w:rPr>
        <w:t>该协方差矩阵是后续</w:t>
      </w:r>
      <w:r>
        <w:rPr>
          <w:rFonts w:ascii="Times New Roman" w:eastAsia="宋体" w:hAnsi="Times New Roman" w:cs="Times New Roman" w:hint="eastAsia"/>
          <w:sz w:val="24"/>
          <w:szCs w:val="24"/>
        </w:rPr>
        <w:t>基于</w:t>
      </w:r>
      <w:r w:rsidRPr="001D6DC9">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的纯数字</w:t>
      </w:r>
      <w:r w:rsidRPr="001D6DC9">
        <w:rPr>
          <w:rFonts w:ascii="Times New Roman" w:eastAsia="宋体" w:hAnsi="Times New Roman" w:cs="Times New Roman" w:hint="eastAsia"/>
          <w:sz w:val="24"/>
          <w:szCs w:val="24"/>
        </w:rPr>
        <w:t>波束形成</w:t>
      </w:r>
      <w:r>
        <w:rPr>
          <w:rFonts w:ascii="Times New Roman" w:eastAsia="宋体" w:hAnsi="Times New Roman" w:cs="Times New Roman" w:hint="eastAsia"/>
          <w:sz w:val="24"/>
          <w:szCs w:val="24"/>
        </w:rPr>
        <w:t>算法</w:t>
      </w:r>
      <w:r w:rsidRPr="001D6DC9">
        <w:rPr>
          <w:rFonts w:ascii="Times New Roman" w:eastAsia="宋体" w:hAnsi="Times New Roman" w:cs="Times New Roman" w:hint="eastAsia"/>
          <w:sz w:val="24"/>
          <w:szCs w:val="24"/>
        </w:rPr>
        <w:t>、混合波束降维以及测角估计的核心输入量。</w:t>
      </w:r>
    </w:p>
    <w:p w14:paraId="62ABC233" w14:textId="10A2F802" w:rsidR="001D6DC9" w:rsidRDefault="001D6DC9" w:rsidP="004D62CD">
      <w:pPr>
        <w:spacing w:line="400" w:lineRule="exact"/>
        <w:ind w:firstLineChars="200" w:firstLine="480"/>
        <w:rPr>
          <w:rFonts w:ascii="Times New Roman" w:eastAsia="宋体" w:hAnsi="Times New Roman" w:cs="Times New Roman"/>
          <w:sz w:val="24"/>
          <w:szCs w:val="24"/>
        </w:rPr>
      </w:pPr>
      <w:r w:rsidRPr="001D6DC9">
        <w:rPr>
          <w:rFonts w:ascii="Times New Roman" w:eastAsia="宋体" w:hAnsi="Times New Roman" w:cs="Times New Roman" w:hint="eastAsia"/>
          <w:sz w:val="24"/>
          <w:szCs w:val="24"/>
        </w:rPr>
        <w:t>综上，毫米波信道的角度域稀疏性和强方向性为混合波束成形提供了理论基础，而目标、干扰与噪声共存的阵列接收模型则为本</w:t>
      </w:r>
      <w:r>
        <w:rPr>
          <w:rFonts w:ascii="Times New Roman" w:eastAsia="宋体" w:hAnsi="Times New Roman" w:cs="Times New Roman" w:hint="eastAsia"/>
          <w:sz w:val="24"/>
          <w:szCs w:val="24"/>
        </w:rPr>
        <w:t>课题</w:t>
      </w:r>
      <w:r w:rsidRPr="001D6DC9">
        <w:rPr>
          <w:rFonts w:ascii="Times New Roman" w:eastAsia="宋体" w:hAnsi="Times New Roman" w:cs="Times New Roman" w:hint="eastAsia"/>
          <w:sz w:val="24"/>
          <w:szCs w:val="24"/>
        </w:rPr>
        <w:t>后续的波束优化和鲁棒性分析提供了统一建模框架。</w:t>
      </w:r>
    </w:p>
    <w:p w14:paraId="6A79F141" w14:textId="34F874D2" w:rsidR="00FC623C" w:rsidRDefault="00FC623C" w:rsidP="00FC623C">
      <w:pPr>
        <w:pStyle w:val="af"/>
      </w:pPr>
      <w:bookmarkStart w:id="9" w:name="_Toc228048059"/>
      <w:r>
        <w:rPr>
          <w:rFonts w:hint="eastAsia"/>
        </w:rPr>
        <w:t>2.2</w:t>
      </w:r>
      <w:r w:rsidRPr="00787ECF">
        <w:t xml:space="preserve"> </w:t>
      </w:r>
      <w:r>
        <w:rPr>
          <w:rFonts w:hint="eastAsia"/>
        </w:rPr>
        <w:t>阵列天线模型</w:t>
      </w:r>
      <w:bookmarkEnd w:id="9"/>
    </w:p>
    <w:p w14:paraId="6D7ADBD2" w14:textId="6F0982B6" w:rsidR="00FC623C" w:rsidRDefault="00701D38" w:rsidP="002E3207">
      <w:pPr>
        <w:spacing w:line="400" w:lineRule="exact"/>
        <w:ind w:firstLineChars="200" w:firstLine="480"/>
        <w:rPr>
          <w:rFonts w:ascii="Times New Roman" w:eastAsia="宋体" w:hAnsi="Times New Roman" w:cs="Times New Roman"/>
          <w:sz w:val="24"/>
          <w:szCs w:val="24"/>
        </w:rPr>
      </w:pPr>
      <w:r w:rsidRPr="00701D38">
        <w:rPr>
          <w:rFonts w:ascii="Times New Roman" w:eastAsia="宋体" w:hAnsi="Times New Roman" w:cs="Times New Roman" w:hint="eastAsia"/>
          <w:sz w:val="24"/>
          <w:szCs w:val="24"/>
        </w:rPr>
        <w:t>阵列天线模型是波束成形算法设计的基础。本</w:t>
      </w:r>
      <w:r>
        <w:rPr>
          <w:rFonts w:ascii="Times New Roman" w:eastAsia="宋体" w:hAnsi="Times New Roman" w:cs="Times New Roman" w:hint="eastAsia"/>
          <w:sz w:val="24"/>
          <w:szCs w:val="24"/>
        </w:rPr>
        <w:t>课题</w:t>
      </w:r>
      <w:r w:rsidRPr="00701D38">
        <w:rPr>
          <w:rFonts w:ascii="Times New Roman" w:eastAsia="宋体" w:hAnsi="Times New Roman" w:cs="Times New Roman" w:hint="eastAsia"/>
          <w:sz w:val="24"/>
          <w:szCs w:val="24"/>
        </w:rPr>
        <w:t>在仿真中分别构建了均匀线阵（</w:t>
      </w:r>
      <w:r w:rsidRPr="00701D38">
        <w:rPr>
          <w:rFonts w:ascii="Times New Roman" w:eastAsia="宋体" w:hAnsi="Times New Roman" w:cs="Times New Roman" w:hint="eastAsia"/>
          <w:sz w:val="24"/>
          <w:szCs w:val="24"/>
        </w:rPr>
        <w:t>ULA</w:t>
      </w:r>
      <w:r w:rsidRPr="00701D38">
        <w:rPr>
          <w:rFonts w:ascii="Times New Roman" w:eastAsia="宋体" w:hAnsi="Times New Roman" w:cs="Times New Roman" w:hint="eastAsia"/>
          <w:sz w:val="24"/>
          <w:szCs w:val="24"/>
        </w:rPr>
        <w:t>）与非均匀线阵（</w:t>
      </w:r>
      <w:r w:rsidRPr="00701D38">
        <w:rPr>
          <w:rFonts w:ascii="Times New Roman" w:eastAsia="宋体" w:hAnsi="Times New Roman" w:cs="Times New Roman" w:hint="eastAsia"/>
          <w:sz w:val="24"/>
          <w:szCs w:val="24"/>
        </w:rPr>
        <w:t>NULA</w:t>
      </w:r>
      <w:r w:rsidRPr="00701D38">
        <w:rPr>
          <w:rFonts w:ascii="Times New Roman" w:eastAsia="宋体" w:hAnsi="Times New Roman" w:cs="Times New Roman" w:hint="eastAsia"/>
          <w:sz w:val="24"/>
          <w:szCs w:val="24"/>
        </w:rPr>
        <w:t>）两类阵列模型，以分析不同阵列几何对波束指向和测角性能的影响。</w:t>
      </w:r>
    </w:p>
    <w:p w14:paraId="5EA0F397" w14:textId="54D1F3F0" w:rsidR="00727D74" w:rsidRDefault="00727D74" w:rsidP="00727D74">
      <w:pPr>
        <w:pStyle w:val="af1"/>
      </w:pPr>
      <w:bookmarkStart w:id="10" w:name="_Toc228048060"/>
      <w:r>
        <w:rPr>
          <w:rFonts w:hint="eastAsia"/>
        </w:rPr>
        <w:t xml:space="preserve">2.2.1 </w:t>
      </w:r>
      <w:r>
        <w:rPr>
          <w:rFonts w:hint="eastAsia"/>
        </w:rPr>
        <w:t>阵列</w:t>
      </w:r>
      <w:r w:rsidR="00E132C0">
        <w:rPr>
          <w:rFonts w:hint="eastAsia"/>
        </w:rPr>
        <w:t>天线</w:t>
      </w:r>
      <w:r w:rsidR="002E3207">
        <w:rPr>
          <w:rFonts w:hint="eastAsia"/>
        </w:rPr>
        <w:t>接收信号模型的一般形式</w:t>
      </w:r>
      <w:bookmarkEnd w:id="10"/>
    </w:p>
    <w:p w14:paraId="4267B579" w14:textId="77777777" w:rsidR="00061513"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在构建本课题仿真中使用到的阵列天线模型之前，应先对最一般的情况</w:t>
      </w:r>
      <w:r w:rsidR="00B07E80">
        <w:rPr>
          <w:rFonts w:ascii="Times New Roman" w:eastAsia="宋体" w:hAnsi="Times New Roman" w:cs="Times New Roman" w:hint="eastAsia"/>
          <w:sz w:val="24"/>
          <w:szCs w:val="24"/>
        </w:rPr>
        <w:t>（即任意形状的天线阵列的接收信号模型）</w:t>
      </w:r>
      <w:r>
        <w:rPr>
          <w:rFonts w:ascii="Times New Roman" w:eastAsia="宋体" w:hAnsi="Times New Roman" w:cs="Times New Roman" w:hint="eastAsia"/>
          <w:sz w:val="24"/>
          <w:szCs w:val="24"/>
        </w:rPr>
        <w:t>进行推导和解释。</w:t>
      </w:r>
    </w:p>
    <w:p w14:paraId="7EFBE3DD" w14:textId="5B7F9C62"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若有一个天线阵列由</w:t>
      </w:r>
      <w:r w:rsidRPr="003939E6">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个具有任意方向性的、按照任意排列形式的阵元构成，同时有</w:t>
      </w:r>
      <w:r w:rsidRPr="003939E6">
        <w:rPr>
          <w:rFonts w:ascii="Times New Roman" w:eastAsia="宋体" w:hAnsi="Times New Roman" w:cs="Times New Roman" w:hint="eastAsia"/>
          <w:i/>
          <w:iCs/>
          <w:sz w:val="24"/>
          <w:szCs w:val="24"/>
        </w:rPr>
        <w:t>K</w:t>
      </w:r>
      <w:r>
        <w:rPr>
          <w:rFonts w:ascii="Times New Roman" w:eastAsia="宋体" w:hAnsi="Times New Roman" w:cs="Times New Roman" w:hint="eastAsia"/>
          <w:sz w:val="24"/>
          <w:szCs w:val="24"/>
        </w:rPr>
        <w:t>个具有相同中心频率</w:t>
      </w:r>
      <w:r w:rsidRPr="003939E6">
        <w:rPr>
          <w:rFonts w:ascii="Times New Roman" w:eastAsia="宋体" w:hAnsi="Times New Roman" w:cs="Times New Roman"/>
          <w:position w:val="-12"/>
          <w:sz w:val="24"/>
          <w:szCs w:val="24"/>
        </w:rPr>
        <w:object w:dxaOrig="299" w:dyaOrig="359" w14:anchorId="5B1A768A">
          <v:shape id="_x0000_i1042" type="#_x0000_t75" style="width:14.65pt;height:18.3pt" o:ole="">
            <v:imagedata r:id="rId55" o:title=""/>
          </v:shape>
          <o:OLEObject Type="Embed" ProgID="Equation.AxMath" ShapeID="_x0000_i1042" DrawAspect="Content" ObjectID="_1838661810" r:id="rId56"/>
        </w:object>
      </w:r>
      <w:r>
        <w:rPr>
          <w:rFonts w:ascii="Times New Roman" w:eastAsia="宋体" w:hAnsi="Times New Roman" w:cs="Times New Roman" w:hint="eastAsia"/>
          <w:sz w:val="24"/>
          <w:szCs w:val="24"/>
        </w:rPr>
        <w:t>、波长为</w:t>
      </w:r>
      <w:r w:rsidRPr="003939E6">
        <w:rPr>
          <w:rFonts w:ascii="Times New Roman" w:eastAsia="宋体" w:hAnsi="Times New Roman" w:cs="Times New Roman"/>
          <w:position w:val="-12"/>
          <w:sz w:val="24"/>
          <w:szCs w:val="24"/>
        </w:rPr>
        <w:object w:dxaOrig="180" w:dyaOrig="357" w14:anchorId="2142818C">
          <v:shape id="_x0000_i1043" type="#_x0000_t75" style="width:9.15pt;height:17.7pt" o:ole="">
            <v:imagedata r:id="rId57" o:title=""/>
          </v:shape>
          <o:OLEObject Type="Embed" ProgID="Equation.AxMath" ShapeID="_x0000_i1043" DrawAspect="Content" ObjectID="_1838661811" r:id="rId58"/>
        </w:object>
      </w:r>
      <w:r>
        <w:rPr>
          <w:rFonts w:ascii="Times New Roman" w:eastAsia="宋体" w:hAnsi="Times New Roman" w:cs="Times New Roman" w:hint="eastAsia"/>
          <w:sz w:val="24"/>
          <w:szCs w:val="24"/>
        </w:rPr>
        <w:t>的空间窄带平面波（</w:t>
      </w:r>
      <w:r w:rsidRPr="003939E6">
        <w:rPr>
          <w:rFonts w:ascii="Times New Roman" w:eastAsia="宋体" w:hAnsi="Times New Roman" w:cs="Times New Roman"/>
          <w:position w:val="-12"/>
          <w:sz w:val="24"/>
          <w:szCs w:val="24"/>
        </w:rPr>
        <w:object w:dxaOrig="801" w:dyaOrig="357" w14:anchorId="0F70A38A">
          <v:shape id="_x0000_i1044" type="#_x0000_t75" style="width:39.95pt;height:17.7pt" o:ole="">
            <v:imagedata r:id="rId59" o:title=""/>
          </v:shape>
          <o:OLEObject Type="Embed" ProgID="Equation.AxMath" ShapeID="_x0000_i1044" DrawAspect="Content" ObjectID="_1838661812" r:id="rId60"/>
        </w:object>
      </w:r>
      <w:r>
        <w:rPr>
          <w:rFonts w:ascii="Times New Roman" w:eastAsia="宋体" w:hAnsi="Times New Roman" w:cs="Times New Roman" w:hint="eastAsia"/>
          <w:sz w:val="24"/>
          <w:szCs w:val="24"/>
        </w:rPr>
        <w:t>）以方向</w:t>
      </w:r>
      <w:r w:rsidRPr="003939E6">
        <w:rPr>
          <w:rFonts w:ascii="Times New Roman" w:eastAsia="宋体" w:hAnsi="Times New Roman" w:cs="Times New Roman"/>
          <w:position w:val="-12"/>
          <w:sz w:val="24"/>
          <w:szCs w:val="24"/>
        </w:rPr>
        <w:object w:dxaOrig="1342" w:dyaOrig="359" w14:anchorId="6F3EAA24">
          <v:shape id="_x0000_i1045" type="#_x0000_t75" style="width:67.4pt;height:18.3pt" o:ole="">
            <v:imagedata r:id="rId61" o:title=""/>
          </v:shape>
          <o:OLEObject Type="Embed" ProgID="Equation.AxMath" ShapeID="_x0000_i1045" DrawAspect="Content" ObjectID="_1838661813" r:id="rId62"/>
        </w:object>
      </w:r>
      <w:r>
        <w:rPr>
          <w:rFonts w:ascii="Times New Roman" w:eastAsia="宋体" w:hAnsi="Times New Roman" w:cs="Times New Roman" w:hint="eastAsia"/>
          <w:sz w:val="24"/>
          <w:szCs w:val="24"/>
        </w:rPr>
        <w:t>入射到该阵列，其中</w:t>
      </w:r>
      <w:r w:rsidR="007D74C2" w:rsidRPr="003939E6">
        <w:rPr>
          <w:rFonts w:ascii="Times New Roman" w:eastAsia="宋体" w:hAnsi="Times New Roman" w:cs="Times New Roman"/>
          <w:position w:val="-13"/>
          <w:sz w:val="24"/>
          <w:szCs w:val="24"/>
        </w:rPr>
        <w:object w:dxaOrig="1264" w:dyaOrig="376" w14:anchorId="52120C15">
          <v:shape id="_x0000_i1046" type="#_x0000_t75" style="width:63.15pt;height:18.9pt" o:ole="">
            <v:imagedata r:id="rId63" o:title=""/>
          </v:shape>
          <o:OLEObject Type="Embed" ProgID="Equation.AxMath" ShapeID="_x0000_i1046" DrawAspect="Content" ObjectID="_1838661814" r:id="rId64"/>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1330" w:dyaOrig="357" w14:anchorId="196655C7">
          <v:shape id="_x0000_i1047" type="#_x0000_t75" style="width:66.2pt;height:17.7pt" o:ole="">
            <v:imagedata r:id="rId65" o:title=""/>
          </v:shape>
          <o:OLEObject Type="Embed" ProgID="Equation.AxMath" ShapeID="_x0000_i1047" DrawAspect="Content" ObjectID="_1838661815" r:id="rId66"/>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229" w:dyaOrig="359" w14:anchorId="05F56619">
          <v:shape id="_x0000_i1048" type="#_x0000_t75" style="width:11.6pt;height:18.3pt" o:ole="">
            <v:imagedata r:id="rId67" o:title=""/>
          </v:shape>
          <o:OLEObject Type="Embed" ProgID="Equation.AxMath" ShapeID="_x0000_i1048" DrawAspect="Content" ObjectID="_1838661816" r:id="rId68"/>
        </w:object>
      </w:r>
      <w:r>
        <w:rPr>
          <w:rFonts w:ascii="Times New Roman" w:eastAsia="宋体" w:hAnsi="Times New Roman" w:cs="Times New Roman" w:hint="eastAsia"/>
          <w:sz w:val="24"/>
          <w:szCs w:val="24"/>
        </w:rPr>
        <w:t>和</w:t>
      </w:r>
      <w:r w:rsidR="00D8014D" w:rsidRPr="003939E6">
        <w:rPr>
          <w:rFonts w:ascii="Times New Roman" w:eastAsia="宋体" w:hAnsi="Times New Roman" w:cs="Times New Roman"/>
          <w:position w:val="-12"/>
          <w:sz w:val="24"/>
          <w:szCs w:val="24"/>
        </w:rPr>
        <w:object w:dxaOrig="232" w:dyaOrig="359" w14:anchorId="325A8667">
          <v:shape id="_x0000_i1049" type="#_x0000_t75" style="width:11.6pt;height:18.3pt" o:ole="">
            <v:imagedata r:id="rId69" o:title=""/>
          </v:shape>
          <o:OLEObject Type="Embed" ProgID="Equation.AxMath" ShapeID="_x0000_i1049" DrawAspect="Content" ObjectID="_1838661817" r:id="rId70"/>
        </w:object>
      </w:r>
      <w:r>
        <w:rPr>
          <w:rFonts w:ascii="Times New Roman" w:eastAsia="宋体" w:hAnsi="Times New Roman" w:cs="Times New Roman" w:hint="eastAsia"/>
          <w:sz w:val="24"/>
          <w:szCs w:val="24"/>
        </w:rPr>
        <w:t>分别为第</w:t>
      </w:r>
      <w:proofErr w:type="spellStart"/>
      <w:r w:rsidRPr="003939E6">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个入射信号的仰角和方位角，且</w:t>
      </w:r>
      <w:r w:rsidRPr="003939E6">
        <w:rPr>
          <w:rFonts w:ascii="Times New Roman" w:eastAsia="宋体" w:hAnsi="Times New Roman" w:cs="Times New Roman"/>
          <w:position w:val="-12"/>
          <w:sz w:val="24"/>
          <w:szCs w:val="24"/>
        </w:rPr>
        <w:object w:dxaOrig="1391" w:dyaOrig="371" w14:anchorId="55E2F588">
          <v:shape id="_x0000_i1050" type="#_x0000_t75" style="width:69.25pt;height:18.6pt" o:ole="">
            <v:imagedata r:id="rId71" o:title=""/>
          </v:shape>
          <o:OLEObject Type="Embed" ProgID="Equation.AxMath" ShapeID="_x0000_i1050" DrawAspect="Content" ObjectID="_1838661818" r:id="rId72"/>
        </w:object>
      </w:r>
      <w:r>
        <w:rPr>
          <w:rFonts w:ascii="Times New Roman" w:eastAsia="宋体" w:hAnsi="Times New Roman" w:cs="Times New Roman" w:hint="eastAsia"/>
          <w:sz w:val="24"/>
          <w:szCs w:val="24"/>
        </w:rPr>
        <w:t>，</w:t>
      </w:r>
      <w:r w:rsidR="00D8014D" w:rsidRPr="003939E6">
        <w:rPr>
          <w:rFonts w:ascii="Times New Roman" w:eastAsia="宋体" w:hAnsi="Times New Roman" w:cs="Times New Roman"/>
          <w:position w:val="-12"/>
          <w:sz w:val="24"/>
          <w:szCs w:val="24"/>
        </w:rPr>
        <w:object w:dxaOrig="1516" w:dyaOrig="371" w14:anchorId="7EF2539F">
          <v:shape id="_x0000_i1051" type="#_x0000_t75" style="width:75.95pt;height:18.6pt" o:ole="">
            <v:imagedata r:id="rId73" o:title=""/>
          </v:shape>
          <o:OLEObject Type="Embed" ProgID="Equation.AxMath" ShapeID="_x0000_i1051" DrawAspect="Content" ObjectID="_1838661819" r:id="rId74"/>
        </w:object>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所示，则阵列中的第</w:t>
      </w:r>
      <w:r w:rsidRPr="003939E6">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个阵元的输出可以表示为</w:t>
      </w:r>
    </w:p>
    <w:p w14:paraId="206196C3" w14:textId="2CCC07FB" w:rsidR="002E3207" w:rsidRDefault="002E3207" w:rsidP="002E3207">
      <w:pPr>
        <w:pStyle w:val="AMDisplayEquation"/>
        <w:spacing w:line="240" w:lineRule="auto"/>
      </w:pPr>
      <w:r>
        <w:tab/>
      </w:r>
      <w:r w:rsidR="007D74C2" w:rsidRPr="003939E6">
        <w:rPr>
          <w:position w:val="-32"/>
        </w:rPr>
        <w:object w:dxaOrig="3464" w:dyaOrig="762" w14:anchorId="317EE636">
          <v:shape id="_x0000_i1052" type="#_x0000_t75" style="width:173pt;height:38.45pt" o:ole="">
            <v:imagedata r:id="rId75" o:title=""/>
          </v:shape>
          <o:OLEObject Type="Embed" ProgID="Equation.AxMath" ShapeID="_x0000_i1052" DrawAspect="Content" ObjectID="_1838661820" r:id="rId76"/>
        </w:object>
      </w:r>
      <w:r>
        <w:tab/>
      </w:r>
      <w:r>
        <w:rPr>
          <w:rFonts w:hint="eastAsia"/>
        </w:rPr>
        <w:t>(2-4)</w:t>
      </w:r>
    </w:p>
    <w:p w14:paraId="5AE18BE2" w14:textId="098E999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1848B0">
        <w:rPr>
          <w:rFonts w:ascii="Times New Roman" w:eastAsia="宋体" w:hAnsi="Times New Roman" w:cs="Times New Roman"/>
          <w:position w:val="-12"/>
          <w:sz w:val="24"/>
          <w:szCs w:val="24"/>
        </w:rPr>
        <w:object w:dxaOrig="505" w:dyaOrig="371" w14:anchorId="6C526B60">
          <v:shape id="_x0000_i1053" type="#_x0000_t75" style="width:25pt;height:18.6pt" o:ole="">
            <v:imagedata r:id="rId77" o:title=""/>
          </v:shape>
          <o:OLEObject Type="Embed" ProgID="Equation.AxMath" ShapeID="_x0000_i1053" DrawAspect="Content" ObjectID="_1838661821" r:id="rId78"/>
        </w:object>
      </w:r>
      <w:r>
        <w:rPr>
          <w:rFonts w:ascii="Times New Roman" w:eastAsia="宋体" w:hAnsi="Times New Roman" w:cs="Times New Roman" w:hint="eastAsia"/>
          <w:sz w:val="24"/>
          <w:szCs w:val="24"/>
        </w:rPr>
        <w:t>为入射到阵列的第</w:t>
      </w:r>
      <w:proofErr w:type="spellStart"/>
      <w:r w:rsidRPr="001848B0">
        <w:rPr>
          <w:rFonts w:ascii="Times New Roman" w:eastAsia="宋体" w:hAnsi="Times New Roman" w:cs="Times New Roman" w:hint="eastAsia"/>
          <w:i/>
          <w:iCs/>
          <w:sz w:val="24"/>
          <w:szCs w:val="24"/>
        </w:rPr>
        <w:t>i</w:t>
      </w:r>
      <w:proofErr w:type="spellEnd"/>
      <w:r>
        <w:rPr>
          <w:rFonts w:ascii="Times New Roman" w:eastAsia="宋体" w:hAnsi="Times New Roman" w:cs="Times New Roman" w:hint="eastAsia"/>
          <w:sz w:val="24"/>
          <w:szCs w:val="24"/>
        </w:rPr>
        <w:t>个源信号，</w:t>
      </w:r>
      <w:r w:rsidRPr="003B0A70">
        <w:rPr>
          <w:rFonts w:ascii="Times New Roman" w:eastAsia="宋体" w:hAnsi="Times New Roman" w:cs="Times New Roman"/>
          <w:position w:val="-13"/>
          <w:sz w:val="24"/>
          <w:szCs w:val="24"/>
        </w:rPr>
        <w:object w:dxaOrig="700" w:dyaOrig="376" w14:anchorId="30EE1FD6">
          <v:shape id="_x0000_i1054" type="#_x0000_t75" style="width:34.8pt;height:18.9pt" o:ole="">
            <v:imagedata r:id="rId79" o:title=""/>
          </v:shape>
          <o:OLEObject Type="Embed" ProgID="Equation.AxMath" ShapeID="_x0000_i1054" DrawAspect="Content" ObjectID="_1838661822" r:id="rId80"/>
        </w:object>
      </w:r>
      <w:r>
        <w:rPr>
          <w:rFonts w:ascii="Times New Roman" w:eastAsia="宋体" w:hAnsi="Times New Roman" w:cs="Times New Roman" w:hint="eastAsia"/>
          <w:sz w:val="24"/>
          <w:szCs w:val="24"/>
        </w:rPr>
        <w:t>为</w:t>
      </w:r>
      <w:r w:rsidRPr="003B0A70">
        <w:rPr>
          <w:rFonts w:ascii="Times New Roman" w:eastAsia="宋体" w:hAnsi="Times New Roman" w:cs="Times New Roman"/>
          <w:position w:val="-12"/>
          <w:sz w:val="24"/>
          <w:szCs w:val="24"/>
        </w:rPr>
        <w:object w:dxaOrig="277" w:dyaOrig="359" w14:anchorId="3A482631">
          <v:shape id="_x0000_i1055" type="#_x0000_t75" style="width:13.4pt;height:18.3pt" o:ole="">
            <v:imagedata r:id="rId81" o:title=""/>
          </v:shape>
          <o:OLEObject Type="Embed" ProgID="Equation.AxMath" ShapeID="_x0000_i1055" DrawAspect="Content" ObjectID="_1838661823" r:id="rId82"/>
        </w:object>
      </w:r>
      <w:r>
        <w:rPr>
          <w:rFonts w:ascii="Times New Roman" w:eastAsia="宋体" w:hAnsi="Times New Roman" w:cs="Times New Roman" w:hint="eastAsia"/>
          <w:sz w:val="24"/>
          <w:szCs w:val="24"/>
        </w:rPr>
        <w:t>方向的信源信号到达第</w:t>
      </w:r>
      <w:r w:rsidRPr="003B0A70">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个阵元时相对于选定的基准点（或者说选定的第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个阵元）的时延，</w:t>
      </w:r>
      <w:r w:rsidR="007D74C2" w:rsidRPr="003B0A70">
        <w:rPr>
          <w:rFonts w:ascii="Times New Roman" w:eastAsia="宋体" w:hAnsi="Times New Roman" w:cs="Times New Roman"/>
          <w:position w:val="-12"/>
          <w:sz w:val="24"/>
          <w:szCs w:val="24"/>
        </w:rPr>
        <w:object w:dxaOrig="584" w:dyaOrig="371" w14:anchorId="7CEDEA48">
          <v:shape id="_x0000_i1056" type="#_x0000_t75" style="width:29.3pt;height:18.6pt" o:ole="">
            <v:imagedata r:id="rId83" o:title=""/>
          </v:shape>
          <o:OLEObject Type="Embed" ProgID="Equation.AxMath" ShapeID="_x0000_i1056" DrawAspect="Content" ObjectID="_1838661824" r:id="rId84"/>
        </w:object>
      </w:r>
      <w:r>
        <w:rPr>
          <w:rFonts w:ascii="Times New Roman" w:eastAsia="宋体" w:hAnsi="Times New Roman" w:cs="Times New Roman" w:hint="eastAsia"/>
          <w:sz w:val="24"/>
          <w:szCs w:val="24"/>
        </w:rPr>
        <w:t>为第</w:t>
      </w:r>
      <w:r w:rsidRPr="003939E6">
        <w:rPr>
          <w:rFonts w:ascii="Times New Roman" w:eastAsia="宋体" w:hAnsi="Times New Roman" w:cs="Times New Roman" w:hint="eastAsia"/>
          <w:i/>
          <w:iCs/>
          <w:sz w:val="24"/>
          <w:szCs w:val="24"/>
        </w:rPr>
        <w:t>m</w:t>
      </w:r>
      <w:r w:rsidRPr="003B0A70">
        <w:rPr>
          <w:rFonts w:ascii="Times New Roman" w:eastAsia="宋体" w:hAnsi="Times New Roman" w:cs="Times New Roman" w:hint="eastAsia"/>
          <w:sz w:val="24"/>
          <w:szCs w:val="24"/>
        </w:rPr>
        <w:t>个</w:t>
      </w:r>
      <w:r>
        <w:rPr>
          <w:rFonts w:ascii="Times New Roman" w:eastAsia="宋体" w:hAnsi="Times New Roman" w:cs="Times New Roman" w:hint="eastAsia"/>
          <w:sz w:val="24"/>
          <w:szCs w:val="24"/>
        </w:rPr>
        <w:t>阵元的加性噪声。</w:t>
      </w:r>
    </w:p>
    <w:p w14:paraId="19C03D2A" w14:textId="0EA30E93" w:rsidR="002E3207" w:rsidRDefault="007D74C2" w:rsidP="002E3207">
      <w:pPr>
        <w:ind w:firstLineChars="200" w:firstLine="420"/>
        <w:jc w:val="center"/>
        <w:rPr>
          <w:rFonts w:hint="eastAsia"/>
        </w:rPr>
      </w:pPr>
      <w:r>
        <w:rPr>
          <w:rFonts w:hint="eastAsia"/>
        </w:rPr>
        <w:object w:dxaOrig="4366" w:dyaOrig="3061" w14:anchorId="7E794D9A">
          <v:shape id="_x0000_i1057" type="#_x0000_t75" style="width:218.45pt;height:152.85pt" o:ole="">
            <v:imagedata r:id="rId85" o:title=""/>
          </v:shape>
          <o:OLEObject Type="Embed" ProgID="Visio.Drawing.15" ShapeID="_x0000_i1057" DrawAspect="Content" ObjectID="_1838661825" r:id="rId86"/>
        </w:object>
      </w:r>
    </w:p>
    <w:p w14:paraId="7EF7227C" w14:textId="77777777" w:rsidR="002E3207" w:rsidRPr="000B2064" w:rsidRDefault="002E3207" w:rsidP="002E3207">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2-1 </w:t>
      </w:r>
      <w:r>
        <w:rPr>
          <w:rFonts w:ascii="Times New Roman" w:eastAsia="宋体" w:hAnsi="Times New Roman" w:cs="Times New Roman" w:hint="eastAsia"/>
        </w:rPr>
        <w:t>入射信号和阵列的关系图</w:t>
      </w:r>
    </w:p>
    <w:p w14:paraId="69F2F205" w14:textId="226A20F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如果用矩阵的形式来表示式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2-4</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中整个阵列中每一个阵元接收信号的情况，即用矩阵</w:t>
      </w:r>
      <w:r w:rsidRPr="003B0A70">
        <w:rPr>
          <w:rFonts w:ascii="Times New Roman" w:eastAsia="宋体" w:hAnsi="Times New Roman" w:cs="Times New Roman"/>
          <w:position w:val="-12"/>
          <w:sz w:val="24"/>
          <w:szCs w:val="24"/>
        </w:rPr>
        <w:object w:dxaOrig="490" w:dyaOrig="371" w14:anchorId="4D6675E0">
          <v:shape id="_x0000_i1058" type="#_x0000_t75" style="width:24.4pt;height:18.6pt" o:ole="">
            <v:imagedata r:id="rId87" o:title=""/>
          </v:shape>
          <o:OLEObject Type="Embed" ProgID="Equation.AxMath" ShapeID="_x0000_i1058" DrawAspect="Content" ObjectID="_1838661826" r:id="rId88"/>
        </w:object>
      </w:r>
      <w:r>
        <w:rPr>
          <w:rFonts w:ascii="Times New Roman" w:eastAsia="宋体" w:hAnsi="Times New Roman" w:cs="Times New Roman" w:hint="eastAsia"/>
          <w:sz w:val="24"/>
          <w:szCs w:val="24"/>
        </w:rPr>
        <w:t>来表示整个阵列信号模型，则记</w:t>
      </w:r>
      <w:r w:rsidRPr="003B0A70">
        <w:rPr>
          <w:rFonts w:ascii="Times New Roman" w:eastAsia="宋体" w:hAnsi="Times New Roman" w:cs="Times New Roman"/>
          <w:position w:val="-13"/>
          <w:sz w:val="24"/>
          <w:szCs w:val="24"/>
        </w:rPr>
        <w:object w:dxaOrig="3260" w:dyaOrig="385" w14:anchorId="6EC4EFE2">
          <v:shape id="_x0000_i1059" type="#_x0000_t75" style="width:163.2pt;height:19.2pt" o:ole="">
            <v:imagedata r:id="rId89" o:title=""/>
          </v:shape>
          <o:OLEObject Type="Embed" ProgID="Equation.AxMath" ShapeID="_x0000_i1059" DrawAspect="Content" ObjectID="_1838661827" r:id="rId90"/>
        </w:object>
      </w:r>
      <w:r>
        <w:rPr>
          <w:rFonts w:ascii="Times New Roman" w:eastAsia="宋体" w:hAnsi="Times New Roman" w:cs="Times New Roman" w:hint="eastAsia"/>
          <w:sz w:val="24"/>
          <w:szCs w:val="24"/>
        </w:rPr>
        <w:t>，同理记</w:t>
      </w:r>
      <w:r w:rsidR="007D74C2" w:rsidRPr="00101037">
        <w:rPr>
          <w:rFonts w:ascii="Times New Roman" w:eastAsia="宋体" w:hAnsi="Times New Roman" w:cs="Times New Roman"/>
          <w:position w:val="-13"/>
          <w:sz w:val="24"/>
          <w:szCs w:val="24"/>
        </w:rPr>
        <w:object w:dxaOrig="3213" w:dyaOrig="385" w14:anchorId="1433A551">
          <v:shape id="_x0000_i1060" type="#_x0000_t75" style="width:160.8pt;height:19.2pt" o:ole="">
            <v:imagedata r:id="rId91" o:title=""/>
          </v:shape>
          <o:OLEObject Type="Embed" ProgID="Equation.AxMath" ShapeID="_x0000_i1060" DrawAspect="Content" ObjectID="_1838661828" r:id="rId92"/>
        </w:object>
      </w:r>
      <w:r>
        <w:rPr>
          <w:rFonts w:ascii="Times New Roman" w:eastAsia="宋体" w:hAnsi="Times New Roman" w:cs="Times New Roman" w:hint="eastAsia"/>
          <w:sz w:val="24"/>
          <w:szCs w:val="24"/>
        </w:rPr>
        <w:t>，</w:t>
      </w:r>
      <w:r w:rsidRPr="00101037">
        <w:rPr>
          <w:rFonts w:ascii="Times New Roman" w:eastAsia="宋体" w:hAnsi="Times New Roman" w:cs="Times New Roman"/>
          <w:position w:val="-13"/>
          <w:sz w:val="24"/>
          <w:szCs w:val="24"/>
        </w:rPr>
        <w:object w:dxaOrig="3133" w:dyaOrig="385" w14:anchorId="1C59E3C7">
          <v:shape id="_x0000_i1061" type="#_x0000_t75" style="width:156.2pt;height:19.2pt" o:ole="">
            <v:imagedata r:id="rId93" o:title=""/>
          </v:shape>
          <o:OLEObject Type="Embed" ProgID="Equation.AxMath" ShapeID="_x0000_i1061" DrawAspect="Content" ObjectID="_1838661829" r:id="rId94"/>
        </w:object>
      </w:r>
      <w:r>
        <w:rPr>
          <w:rFonts w:ascii="Times New Roman" w:eastAsia="宋体" w:hAnsi="Times New Roman" w:cs="Times New Roman" w:hint="eastAsia"/>
          <w:sz w:val="24"/>
          <w:szCs w:val="24"/>
        </w:rPr>
        <w:t>。此外，记</w:t>
      </w:r>
      <w:r w:rsidRPr="00101037">
        <w:rPr>
          <w:rFonts w:ascii="Times New Roman" w:eastAsia="宋体" w:hAnsi="Times New Roman" w:cs="Times New Roman"/>
          <w:position w:val="-12"/>
          <w:sz w:val="24"/>
          <w:szCs w:val="24"/>
        </w:rPr>
        <w:object w:dxaOrig="615" w:dyaOrig="371" w14:anchorId="3F840A7B">
          <v:shape id="_x0000_i1062" type="#_x0000_t75" style="width:30.8pt;height:18.6pt" o:ole="">
            <v:imagedata r:id="rId95" o:title=""/>
          </v:shape>
          <o:OLEObject Type="Embed" ProgID="Equation.AxMath" ShapeID="_x0000_i1062" DrawAspect="Content" ObjectID="_1838661830" r:id="rId96"/>
        </w:object>
      </w:r>
      <w:r>
        <w:rPr>
          <w:rFonts w:ascii="Times New Roman" w:eastAsia="宋体" w:hAnsi="Times New Roman" w:cs="Times New Roman" w:hint="eastAsia"/>
          <w:sz w:val="24"/>
          <w:szCs w:val="24"/>
        </w:rPr>
        <w:t>为</w:t>
      </w:r>
      <w:r w:rsidRPr="00101037">
        <w:rPr>
          <w:rFonts w:ascii="Times New Roman" w:eastAsia="宋体" w:hAnsi="Times New Roman" w:cs="Times New Roman"/>
          <w:position w:val="-12"/>
          <w:sz w:val="24"/>
          <w:szCs w:val="24"/>
        </w:rPr>
        <w:object w:dxaOrig="768" w:dyaOrig="357" w14:anchorId="4792EB92">
          <v:shape id="_x0000_i1063" type="#_x0000_t75" style="width:38.75pt;height:17.7pt" o:ole="">
            <v:imagedata r:id="rId97" o:title=""/>
          </v:shape>
          <o:OLEObject Type="Embed" ProgID="Equation.AxMath" ShapeID="_x0000_i1063" DrawAspect="Content" ObjectID="_1838661831" r:id="rId98"/>
        </w:object>
      </w:r>
      <w:r>
        <w:rPr>
          <w:rFonts w:ascii="Times New Roman" w:eastAsia="宋体" w:hAnsi="Times New Roman" w:cs="Times New Roman" w:hint="eastAsia"/>
          <w:sz w:val="24"/>
          <w:szCs w:val="24"/>
        </w:rPr>
        <w:t>矩阵的方向矩阵，即</w:t>
      </w:r>
      <w:r w:rsidRPr="00DA0417">
        <w:rPr>
          <w:rFonts w:ascii="Times New Roman" w:eastAsia="宋体" w:hAnsi="Times New Roman" w:cs="Times New Roman"/>
          <w:position w:val="-13"/>
          <w:sz w:val="24"/>
          <w:szCs w:val="24"/>
        </w:rPr>
        <w:object w:dxaOrig="3480" w:dyaOrig="391" w14:anchorId="6A64268A">
          <v:shape id="_x0000_i1064" type="#_x0000_t75" style="width:174.2pt;height:19.2pt" o:ole="">
            <v:imagedata r:id="rId99" o:title=""/>
          </v:shape>
          <o:OLEObject Type="Embed" ProgID="Equation.AxMath" ShapeID="_x0000_i1064" DrawAspect="Content" ObjectID="_1838661832" r:id="rId100"/>
        </w:object>
      </w:r>
      <w:r>
        <w:rPr>
          <w:rFonts w:ascii="Times New Roman" w:eastAsia="宋体" w:hAnsi="Times New Roman" w:cs="Times New Roman" w:hint="eastAsia"/>
          <w:sz w:val="24"/>
          <w:szCs w:val="24"/>
        </w:rPr>
        <w:t>，其中，</w:t>
      </w:r>
      <w:r w:rsidRPr="00DA0417">
        <w:rPr>
          <w:rFonts w:ascii="Times New Roman" w:eastAsia="宋体" w:hAnsi="Times New Roman" w:cs="Times New Roman"/>
          <w:position w:val="-13"/>
          <w:sz w:val="24"/>
          <w:szCs w:val="24"/>
        </w:rPr>
        <w:object w:dxaOrig="608" w:dyaOrig="376" w14:anchorId="1F27688E">
          <v:shape id="_x0000_i1065" type="#_x0000_t75" style="width:30.2pt;height:18.9pt" o:ole="">
            <v:imagedata r:id="rId101" o:title=""/>
          </v:shape>
          <o:OLEObject Type="Embed" ProgID="Equation.AxMath" ShapeID="_x0000_i1065" DrawAspect="Content" ObjectID="_1838661833" r:id="rId102"/>
        </w:object>
      </w:r>
      <w:r>
        <w:rPr>
          <w:rFonts w:ascii="Times New Roman" w:eastAsia="宋体" w:hAnsi="Times New Roman" w:cs="Times New Roman" w:hint="eastAsia"/>
          <w:sz w:val="24"/>
          <w:szCs w:val="24"/>
        </w:rPr>
        <w:t>为阵列在信源信号中一个来自</w:t>
      </w:r>
      <w:r w:rsidRPr="00DA0417">
        <w:rPr>
          <w:rFonts w:ascii="Times New Roman" w:eastAsia="宋体" w:hAnsi="Times New Roman" w:cs="Times New Roman"/>
          <w:position w:val="-12"/>
          <w:sz w:val="24"/>
          <w:szCs w:val="24"/>
        </w:rPr>
        <w:object w:dxaOrig="277" w:dyaOrig="359" w14:anchorId="45E2E30E">
          <v:shape id="_x0000_i1066" type="#_x0000_t75" style="width:13.4pt;height:18.3pt" o:ole="">
            <v:imagedata r:id="rId81" o:title=""/>
          </v:shape>
          <o:OLEObject Type="Embed" ProgID="Equation.AxMath" ShapeID="_x0000_i1066" DrawAspect="Content" ObjectID="_1838661834" r:id="rId103"/>
        </w:object>
      </w:r>
      <w:r>
        <w:rPr>
          <w:rFonts w:ascii="Times New Roman" w:eastAsia="宋体" w:hAnsi="Times New Roman" w:cs="Times New Roman" w:hint="eastAsia"/>
          <w:sz w:val="24"/>
          <w:szCs w:val="24"/>
        </w:rPr>
        <w:t>方向的方向向量，记作</w:t>
      </w:r>
    </w:p>
    <w:p w14:paraId="283B9723" w14:textId="38CBDF54" w:rsidR="002E3207" w:rsidRDefault="002E3207" w:rsidP="002E3207">
      <w:pPr>
        <w:pStyle w:val="AMDisplayEquation"/>
        <w:spacing w:line="240" w:lineRule="auto"/>
      </w:pPr>
      <w:r>
        <w:tab/>
      </w:r>
      <w:r w:rsidR="00E44231" w:rsidRPr="00B33BEC">
        <w:rPr>
          <w:position w:val="-19"/>
        </w:rPr>
        <w:object w:dxaOrig="4190" w:dyaOrig="497" w14:anchorId="2C2D7744">
          <v:shape id="_x0000_i1067" type="#_x0000_t75" style="width:209.6pt;height:24.7pt" o:ole="">
            <v:imagedata r:id="rId104" o:title=""/>
          </v:shape>
          <o:OLEObject Type="Embed" ProgID="Equation.AxMath" ShapeID="_x0000_i1067" DrawAspect="Content" ObjectID="_1838661835" r:id="rId105"/>
        </w:object>
      </w:r>
      <w:r>
        <w:tab/>
      </w:r>
      <w:r>
        <w:rPr>
          <w:rFonts w:hint="eastAsia"/>
        </w:rPr>
        <w:t>(2-5)</w:t>
      </w:r>
    </w:p>
    <w:p w14:paraId="1121F415" w14:textId="77777777"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因此若使用矩阵描述阵列信号模型，则在最一般的情况下，</w:t>
      </w:r>
      <w:r w:rsidRPr="00B33BEC">
        <w:rPr>
          <w:rFonts w:ascii="Times New Roman" w:eastAsia="宋体" w:hAnsi="Times New Roman" w:cs="Times New Roman"/>
          <w:position w:val="-12"/>
          <w:sz w:val="24"/>
          <w:szCs w:val="24"/>
        </w:rPr>
        <w:object w:dxaOrig="490" w:dyaOrig="371" w14:anchorId="674523BF">
          <v:shape id="_x0000_i1068" type="#_x0000_t75" style="width:24.4pt;height:18.6pt" o:ole="">
            <v:imagedata r:id="rId106" o:title=""/>
          </v:shape>
          <o:OLEObject Type="Embed" ProgID="Equation.AxMath" ShapeID="_x0000_i1068" DrawAspect="Content" ObjectID="_1838661836" r:id="rId107"/>
        </w:object>
      </w:r>
      <w:r>
        <w:rPr>
          <w:rFonts w:ascii="Times New Roman" w:eastAsia="宋体" w:hAnsi="Times New Roman" w:cs="Times New Roman" w:hint="eastAsia"/>
          <w:sz w:val="24"/>
          <w:szCs w:val="24"/>
        </w:rPr>
        <w:t>可简练表示为</w:t>
      </w:r>
    </w:p>
    <w:p w14:paraId="5E9D7F5A" w14:textId="7552C868" w:rsidR="002E3207" w:rsidRPr="00101037" w:rsidRDefault="002E3207" w:rsidP="002E3207">
      <w:pPr>
        <w:pStyle w:val="AMDisplayEquation"/>
      </w:pPr>
      <w:r>
        <w:tab/>
      </w:r>
      <w:r w:rsidR="007D74C2" w:rsidRPr="00B33BEC">
        <w:rPr>
          <w:position w:val="-12"/>
        </w:rPr>
        <w:object w:dxaOrig="2549" w:dyaOrig="371" w14:anchorId="6279517E">
          <v:shape id="_x0000_i1069" type="#_x0000_t75" style="width:127.2pt;height:18.6pt" o:ole="">
            <v:imagedata r:id="rId108" o:title=""/>
          </v:shape>
          <o:OLEObject Type="Embed" ProgID="Equation.AxMath" ShapeID="_x0000_i1069" DrawAspect="Content" ObjectID="_1838661837" r:id="rId109"/>
        </w:object>
      </w:r>
      <w:r>
        <w:tab/>
      </w:r>
      <w:r>
        <w:rPr>
          <w:rFonts w:hint="eastAsia"/>
        </w:rPr>
        <w:t>(2-6)</w:t>
      </w:r>
    </w:p>
    <w:p w14:paraId="5B2B8299" w14:textId="27D59B2D"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以上就是阵列信号模型的一般形式</w:t>
      </w:r>
      <w:r w:rsidR="00B07E80">
        <w:rPr>
          <w:rFonts w:ascii="Times New Roman" w:eastAsia="宋体" w:hAnsi="Times New Roman" w:cs="Times New Roman" w:hint="eastAsia"/>
          <w:sz w:val="24"/>
          <w:szCs w:val="24"/>
        </w:rPr>
        <w:t>的</w:t>
      </w:r>
      <w:r w:rsidR="0047098A">
        <w:rPr>
          <w:rFonts w:ascii="Times New Roman" w:eastAsia="宋体" w:hAnsi="Times New Roman" w:cs="Times New Roman" w:hint="eastAsia"/>
          <w:sz w:val="24"/>
          <w:szCs w:val="24"/>
        </w:rPr>
        <w:t>推导</w:t>
      </w:r>
      <w:r w:rsidR="00B07E80">
        <w:rPr>
          <w:rFonts w:ascii="Times New Roman" w:eastAsia="宋体" w:hAnsi="Times New Roman" w:cs="Times New Roman" w:hint="eastAsia"/>
          <w:sz w:val="24"/>
          <w:szCs w:val="24"/>
        </w:rPr>
        <w:t>过程。值得注意的是，</w:t>
      </w:r>
      <w:r>
        <w:rPr>
          <w:rFonts w:ascii="Times New Roman" w:eastAsia="宋体" w:hAnsi="Times New Roman" w:cs="Times New Roman" w:hint="eastAsia"/>
          <w:sz w:val="24"/>
          <w:szCs w:val="24"/>
        </w:rPr>
        <w:t>矩阵</w:t>
      </w:r>
      <w:r w:rsidRPr="00E132C0">
        <w:rPr>
          <w:rFonts w:ascii="Times New Roman" w:eastAsia="宋体" w:hAnsi="Times New Roman" w:cs="Times New Roman"/>
          <w:position w:val="-12"/>
          <w:sz w:val="24"/>
          <w:szCs w:val="24"/>
        </w:rPr>
        <w:object w:dxaOrig="615" w:dyaOrig="371" w14:anchorId="63383952">
          <v:shape id="_x0000_i1070" type="#_x0000_t75" style="width:30.8pt;height:18.6pt" o:ole="">
            <v:imagedata r:id="rId95" o:title=""/>
          </v:shape>
          <o:OLEObject Type="Embed" ProgID="Equation.AxMath" ShapeID="_x0000_i1070" DrawAspect="Content" ObjectID="_1838661838" r:id="rId110"/>
        </w:object>
      </w:r>
      <w:r>
        <w:rPr>
          <w:rFonts w:ascii="Times New Roman" w:eastAsia="宋体" w:hAnsi="Times New Roman" w:cs="Times New Roman" w:hint="eastAsia"/>
          <w:sz w:val="24"/>
          <w:szCs w:val="24"/>
        </w:rPr>
        <w:t>和阵列的形状、信源信号的来向有关。在实际应用中，</w:t>
      </w:r>
      <w:r w:rsidR="00B07E80">
        <w:rPr>
          <w:rFonts w:ascii="Times New Roman" w:eastAsia="宋体" w:hAnsi="Times New Roman" w:cs="Times New Roman" w:hint="eastAsia"/>
          <w:sz w:val="24"/>
          <w:szCs w:val="24"/>
        </w:rPr>
        <w:t>天线阵列的形状</w:t>
      </w:r>
      <w:r w:rsidR="008B5EE6">
        <w:rPr>
          <w:rFonts w:ascii="Times New Roman" w:eastAsia="宋体" w:hAnsi="Times New Roman" w:cs="Times New Roman" w:hint="eastAsia"/>
          <w:sz w:val="24"/>
          <w:szCs w:val="24"/>
        </w:rPr>
        <w:t>一旦固定就不会发生改变，因此</w:t>
      </w:r>
      <w:r w:rsidR="008B5EE6" w:rsidRPr="00E132C0">
        <w:rPr>
          <w:rFonts w:ascii="Times New Roman" w:eastAsia="宋体" w:hAnsi="Times New Roman" w:cs="Times New Roman"/>
          <w:position w:val="-12"/>
          <w:sz w:val="24"/>
          <w:szCs w:val="24"/>
        </w:rPr>
        <w:object w:dxaOrig="615" w:dyaOrig="371" w14:anchorId="3CA0A73C">
          <v:shape id="_x0000_i1071" type="#_x0000_t75" style="width:30.8pt;height:18.6pt" o:ole="">
            <v:imagedata r:id="rId95" o:title=""/>
          </v:shape>
          <o:OLEObject Type="Embed" ProgID="Equation.AxMath" ShapeID="_x0000_i1071" DrawAspect="Content" ObjectID="_1838661839" r:id="rId111"/>
        </w:object>
      </w:r>
      <w:r w:rsidR="008B5EE6">
        <w:rPr>
          <w:rFonts w:ascii="Times New Roman" w:eastAsia="宋体" w:hAnsi="Times New Roman" w:cs="Times New Roman" w:hint="eastAsia"/>
          <w:sz w:val="24"/>
          <w:szCs w:val="24"/>
        </w:rPr>
        <w:t>与信源信号的来向密切相关</w:t>
      </w:r>
      <w:r w:rsidR="008B5EE6">
        <w:rPr>
          <w:rFonts w:ascii="Times New Roman" w:eastAsia="宋体" w:hAnsi="Times New Roman" w:cs="Times New Roman"/>
          <w:sz w:val="24"/>
          <w:szCs w:val="24"/>
        </w:rPr>
        <w:fldChar w:fldCharType="begin"/>
      </w:r>
      <w:r w:rsidR="008B5EE6">
        <w:rPr>
          <w:rFonts w:ascii="Times New Roman" w:eastAsia="宋体" w:hAnsi="Times New Roman" w:cs="Times New Roman"/>
          <w:sz w:val="24"/>
          <w:szCs w:val="24"/>
        </w:rPr>
        <w:instrText xml:space="preserve"> ADDIN ZOTERO_ITEM CSL_CITATION {"citationID":"ANCjHfc4","properties":{"formattedCitation":"\\super [17]\\nosupersub{}","plainCitation":"[17]","noteIndex":0},"citationItems":[{"id":342,"uris":["http://zotero.org/users/local/9RBqEThV/items/AILE57N8"],"item</w:instrText>
      </w:r>
      <w:r w:rsidR="008B5EE6">
        <w:rPr>
          <w:rFonts w:ascii="Times New Roman" w:eastAsia="宋体" w:hAnsi="Times New Roman" w:cs="Times New Roman" w:hint="eastAsia"/>
          <w:sz w:val="24"/>
          <w:szCs w:val="24"/>
        </w:rPr>
        <w:instrText>Data":{"id":342,"type":"book","abstract":"</w:instrText>
      </w:r>
      <w:r w:rsidR="008B5EE6">
        <w:rPr>
          <w:rFonts w:ascii="Times New Roman" w:eastAsia="宋体" w:hAnsi="Times New Roman" w:cs="Times New Roman" w:hint="eastAsia"/>
          <w:sz w:val="24"/>
          <w:szCs w:val="24"/>
        </w:rPr>
        <w:instrText>阵列信号处理是信号处理领域的一个重要分支，它采用传感器阵列来接收空间信号。与传统的单个定向传感器相比，传感器阵列具有灵活的波束控制、较高的信号增益、极强的干扰抑制能力以及更高的空间分辨能力等优点，因而具有重要的军事、民事应用价值和广阔的应用前景。具体来说，阵列信号处理已涉及雷达、声呐、通信、地震勘探、射电天文以及医学诊断等多个国民经济和军事应用领域。本书分为</w:instrText>
      </w:r>
      <w:r w:rsidR="008B5EE6">
        <w:rPr>
          <w:rFonts w:ascii="Times New Roman" w:eastAsia="宋体" w:hAnsi="Times New Roman" w:cs="Times New Roman" w:hint="eastAsia"/>
          <w:sz w:val="24"/>
          <w:szCs w:val="24"/>
        </w:rPr>
        <w:instrText>11</w:instrText>
      </w:r>
      <w:r w:rsidR="008B5EE6">
        <w:rPr>
          <w:rFonts w:ascii="Times New Roman" w:eastAsia="宋体" w:hAnsi="Times New Roman" w:cs="Times New Roman" w:hint="eastAsia"/>
          <w:sz w:val="24"/>
          <w:szCs w:val="24"/>
        </w:rPr>
        <w:instrText>章，主要内容涵盖阵列信号处理基础、波束形成、</w:instrText>
      </w:r>
      <w:r w:rsidR="008B5EE6">
        <w:rPr>
          <w:rFonts w:ascii="Times New Roman" w:eastAsia="宋体" w:hAnsi="Times New Roman" w:cs="Times New Roman" w:hint="eastAsia"/>
          <w:sz w:val="24"/>
          <w:szCs w:val="24"/>
        </w:rPr>
        <w:instrText>DOA</w:instrText>
      </w:r>
      <w:r w:rsidR="008B5EE6">
        <w:rPr>
          <w:rFonts w:ascii="Times New Roman" w:eastAsia="宋体" w:hAnsi="Times New Roman" w:cs="Times New Roman" w:hint="eastAsia"/>
          <w:sz w:val="24"/>
          <w:szCs w:val="24"/>
        </w:rPr>
        <w:instrText>估计、二维</w:instrText>
      </w:r>
      <w:r w:rsidR="008B5EE6">
        <w:rPr>
          <w:rFonts w:ascii="Times New Roman" w:eastAsia="宋体" w:hAnsi="Times New Roman" w:cs="Times New Roman" w:hint="eastAsia"/>
          <w:sz w:val="24"/>
          <w:szCs w:val="24"/>
        </w:rPr>
        <w:instrText>DOA</w:instrText>
      </w:r>
      <w:r w:rsidR="008B5EE6">
        <w:rPr>
          <w:rFonts w:ascii="Times New Roman" w:eastAsia="宋体" w:hAnsi="Times New Roman" w:cs="Times New Roman" w:hint="eastAsia"/>
          <w:sz w:val="24"/>
          <w:szCs w:val="24"/>
        </w:rPr>
        <w:instrText>估计、宽带阵列信号处理、分布式信源空间谱估计、阵列近场信源定位、互质阵列信号处理、嵌套阵列信号处理和阵列信号处理的</w:instrText>
      </w:r>
      <w:r w:rsidR="008B5EE6">
        <w:rPr>
          <w:rFonts w:ascii="Times New Roman" w:eastAsia="宋体" w:hAnsi="Times New Roman" w:cs="Times New Roman" w:hint="eastAsia"/>
          <w:sz w:val="24"/>
          <w:szCs w:val="24"/>
        </w:rPr>
        <w:instrText>MATLAB</w:instrText>
      </w:r>
      <w:r w:rsidR="008B5EE6">
        <w:rPr>
          <w:rFonts w:ascii="Times New Roman" w:eastAsia="宋体" w:hAnsi="Times New Roman" w:cs="Times New Roman" w:hint="eastAsia"/>
          <w:sz w:val="24"/>
          <w:szCs w:val="24"/>
        </w:rPr>
        <w:instrText>编程等。本书的读者对象为通信与信息系统、信号与信息处理、电磁场与微波技术、水声工程等专业的高年级本科生和研究生。</w:instrText>
      </w:r>
      <w:r w:rsidR="008B5EE6">
        <w:rPr>
          <w:rFonts w:ascii="Times New Roman" w:eastAsia="宋体" w:hAnsi="Times New Roman" w:cs="Times New Roman" w:hint="eastAsia"/>
          <w:sz w:val="24"/>
          <w:szCs w:val="24"/>
        </w:rPr>
        <w:instrText xml:space="preserve">","ISBN":"978-7-121-46070-8","language":"zh-CN","note":"CLC: TN911.7\nprice: </w:instrText>
      </w:r>
      <w:r w:rsidR="008B5EE6">
        <w:rPr>
          <w:rFonts w:ascii="Times New Roman" w:eastAsia="宋体" w:hAnsi="Times New Roman" w:cs="Times New Roman" w:hint="eastAsia"/>
          <w:sz w:val="24"/>
          <w:szCs w:val="24"/>
        </w:rPr>
        <w:instrText>￥</w:instrText>
      </w:r>
      <w:r w:rsidR="008B5EE6">
        <w:rPr>
          <w:rFonts w:ascii="Times New Roman" w:eastAsia="宋体" w:hAnsi="Times New Roman" w:cs="Times New Roman" w:hint="eastAsia"/>
          <w:sz w:val="24"/>
          <w:szCs w:val="24"/>
        </w:rPr>
        <w:instrText xml:space="preserve"> 119.00","publisher":"</w:instrText>
      </w:r>
      <w:r w:rsidR="008B5EE6">
        <w:rPr>
          <w:rFonts w:ascii="Times New Roman" w:eastAsia="宋体" w:hAnsi="Times New Roman" w:cs="Times New Roman" w:hint="eastAsia"/>
          <w:sz w:val="24"/>
          <w:szCs w:val="24"/>
        </w:rPr>
        <w:instrText>电子工业出版社</w:instrText>
      </w:r>
      <w:r w:rsidR="008B5EE6">
        <w:rPr>
          <w:rFonts w:ascii="Times New Roman" w:eastAsia="宋体" w:hAnsi="Times New Roman" w:cs="Times New Roman" w:hint="eastAsia"/>
          <w:sz w:val="24"/>
          <w:szCs w:val="24"/>
        </w:rPr>
        <w:instrText>","source":"</w:instrText>
      </w:r>
      <w:r w:rsidR="008B5EE6">
        <w:rPr>
          <w:rFonts w:ascii="Times New Roman" w:eastAsia="宋体" w:hAnsi="Times New Roman" w:cs="Times New Roman" w:hint="eastAsia"/>
          <w:sz w:val="24"/>
          <w:szCs w:val="24"/>
        </w:rPr>
        <w:instrText>国家出版发行信息公共服务平台</w:instrText>
      </w:r>
      <w:r w:rsidR="008B5EE6">
        <w:rPr>
          <w:rFonts w:ascii="Times New Roman" w:eastAsia="宋体" w:hAnsi="Times New Roman" w:cs="Times New Roman" w:hint="eastAsia"/>
          <w:sz w:val="24"/>
          <w:szCs w:val="24"/>
        </w:rPr>
        <w:instrText>","title":"</w:instrText>
      </w:r>
      <w:r w:rsidR="008B5EE6">
        <w:rPr>
          <w:rFonts w:ascii="Times New Roman" w:eastAsia="宋体" w:hAnsi="Times New Roman" w:cs="Times New Roman" w:hint="eastAsia"/>
          <w:sz w:val="24"/>
          <w:szCs w:val="24"/>
        </w:rPr>
        <w:instrText>阵列信号处理及</w:instrText>
      </w:r>
      <w:r w:rsidR="008B5EE6">
        <w:rPr>
          <w:rFonts w:ascii="Times New Roman" w:eastAsia="宋体" w:hAnsi="Times New Roman" w:cs="Times New Roman" w:hint="eastAsia"/>
          <w:sz w:val="24"/>
          <w:szCs w:val="24"/>
        </w:rPr>
        <w:instrText>MATLAB</w:instrText>
      </w:r>
      <w:r w:rsidR="008B5EE6">
        <w:rPr>
          <w:rFonts w:ascii="Times New Roman" w:eastAsia="宋体" w:hAnsi="Times New Roman" w:cs="Times New Roman" w:hint="eastAsia"/>
          <w:sz w:val="24"/>
          <w:szCs w:val="24"/>
        </w:rPr>
        <w:instrText>实现</w:instrText>
      </w:r>
      <w:r w:rsidR="008B5EE6">
        <w:rPr>
          <w:rFonts w:ascii="Times New Roman" w:eastAsia="宋体" w:hAnsi="Times New Roman" w:cs="Times New Roman" w:hint="eastAsia"/>
          <w:sz w:val="24"/>
          <w:szCs w:val="24"/>
        </w:rPr>
        <w:instrText>(</w:instrText>
      </w:r>
      <w:r w:rsidR="008B5EE6">
        <w:rPr>
          <w:rFonts w:ascii="Times New Roman" w:eastAsia="宋体" w:hAnsi="Times New Roman" w:cs="Times New Roman" w:hint="eastAsia"/>
          <w:sz w:val="24"/>
          <w:szCs w:val="24"/>
        </w:rPr>
        <w:instrText>第</w:instrText>
      </w:r>
      <w:r w:rsidR="008B5EE6">
        <w:rPr>
          <w:rFonts w:ascii="Times New Roman" w:eastAsia="宋体" w:hAnsi="Times New Roman" w:cs="Times New Roman" w:hint="eastAsia"/>
          <w:sz w:val="24"/>
          <w:szCs w:val="24"/>
        </w:rPr>
        <w:instrText>3</w:instrText>
      </w:r>
      <w:r w:rsidR="008B5EE6">
        <w:rPr>
          <w:rFonts w:ascii="Times New Roman" w:eastAsia="宋体" w:hAnsi="Times New Roman" w:cs="Times New Roman" w:hint="eastAsia"/>
          <w:sz w:val="24"/>
          <w:szCs w:val="24"/>
        </w:rPr>
        <w:instrText>版</w:instrText>
      </w:r>
      <w:r w:rsidR="008B5EE6">
        <w:rPr>
          <w:rFonts w:ascii="Times New Roman" w:eastAsia="宋体" w:hAnsi="Times New Roman" w:cs="Times New Roman" w:hint="eastAsia"/>
          <w:sz w:val="24"/>
          <w:szCs w:val="24"/>
        </w:rPr>
        <w:instrText>)","URL":"https://book.cppinfo.cn/Encyclopedias/home/index?id=4581987","author":[{"literal":"</w:instrText>
      </w:r>
      <w:r w:rsidR="008B5EE6">
        <w:rPr>
          <w:rFonts w:ascii="Times New Roman" w:eastAsia="宋体" w:hAnsi="Times New Roman" w:cs="Times New Roman" w:hint="eastAsia"/>
          <w:sz w:val="24"/>
          <w:szCs w:val="24"/>
        </w:rPr>
        <w:instrText>张小飞</w:instrText>
      </w:r>
      <w:r w:rsidR="008B5EE6">
        <w:rPr>
          <w:rFonts w:ascii="Times New Roman" w:eastAsia="宋体" w:hAnsi="Times New Roman" w:cs="Times New Roman" w:hint="eastAsia"/>
          <w:sz w:val="24"/>
          <w:szCs w:val="24"/>
        </w:rPr>
        <w:instrText>"}],"accessed":{"date-parts":[["2026",4,22]]},"issued":{"date-parts":[["2023",7]]}}}],"schema":"https://github.com/citation-style-</w:instrText>
      </w:r>
      <w:r w:rsidR="008B5EE6">
        <w:rPr>
          <w:rFonts w:ascii="Times New Roman" w:eastAsia="宋体" w:hAnsi="Times New Roman" w:cs="Times New Roman"/>
          <w:sz w:val="24"/>
          <w:szCs w:val="24"/>
        </w:rPr>
        <w:instrText xml:space="preserve">language/schema/raw/master/csl-citation.json"} </w:instrText>
      </w:r>
      <w:r w:rsidR="008B5EE6">
        <w:rPr>
          <w:rFonts w:ascii="Times New Roman" w:eastAsia="宋体" w:hAnsi="Times New Roman" w:cs="Times New Roman"/>
          <w:sz w:val="24"/>
          <w:szCs w:val="24"/>
        </w:rPr>
        <w:fldChar w:fldCharType="separate"/>
      </w:r>
      <w:r w:rsidR="008B5EE6" w:rsidRPr="008B5EE6">
        <w:rPr>
          <w:rFonts w:ascii="Times New Roman" w:hAnsi="Times New Roman" w:cs="Times New Roman"/>
          <w:kern w:val="0"/>
          <w:sz w:val="24"/>
          <w:szCs w:val="24"/>
          <w:vertAlign w:val="superscript"/>
        </w:rPr>
        <w:t>[17]</w:t>
      </w:r>
      <w:r w:rsidR="008B5EE6">
        <w:rPr>
          <w:rFonts w:ascii="Times New Roman" w:eastAsia="宋体" w:hAnsi="Times New Roman" w:cs="Times New Roman"/>
          <w:sz w:val="24"/>
          <w:szCs w:val="24"/>
        </w:rPr>
        <w:fldChar w:fldCharType="end"/>
      </w:r>
      <w:r w:rsidR="008B5EE6">
        <w:rPr>
          <w:rFonts w:ascii="Times New Roman" w:eastAsia="宋体" w:hAnsi="Times New Roman" w:cs="Times New Roman" w:hint="eastAsia"/>
          <w:sz w:val="24"/>
          <w:szCs w:val="24"/>
        </w:rPr>
        <w:t>。</w:t>
      </w:r>
    </w:p>
    <w:p w14:paraId="22F279F9" w14:textId="42B805C0" w:rsidR="006B529D" w:rsidRDefault="006B529D" w:rsidP="006B529D">
      <w:pPr>
        <w:pStyle w:val="af1"/>
      </w:pPr>
      <w:bookmarkStart w:id="11" w:name="_Toc228048061"/>
      <w:r>
        <w:rPr>
          <w:rFonts w:hint="eastAsia"/>
        </w:rPr>
        <w:t xml:space="preserve">2.2.2 </w:t>
      </w:r>
      <w:r>
        <w:rPr>
          <w:rFonts w:hint="eastAsia"/>
        </w:rPr>
        <w:t>均匀线阵（</w:t>
      </w:r>
      <w:r>
        <w:rPr>
          <w:rFonts w:hint="eastAsia"/>
        </w:rPr>
        <w:t>ULA</w:t>
      </w:r>
      <w:r>
        <w:rPr>
          <w:rFonts w:hint="eastAsia"/>
        </w:rPr>
        <w:t>）模型</w:t>
      </w:r>
      <w:bookmarkEnd w:id="11"/>
    </w:p>
    <w:p w14:paraId="6B89532F" w14:textId="77777777" w:rsidR="00DB21BE" w:rsidRDefault="00D81ED0"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均匀线阵模型是</w:t>
      </w:r>
      <w:r w:rsidRPr="00D81ED0">
        <w:rPr>
          <w:rFonts w:ascii="Times New Roman" w:eastAsia="宋体" w:hAnsi="Times New Roman" w:cs="Times New Roman" w:hint="eastAsia"/>
          <w:sz w:val="24"/>
          <w:szCs w:val="24"/>
        </w:rPr>
        <w:t>最经典、最常用的理论基准模型</w:t>
      </w:r>
      <w:r>
        <w:rPr>
          <w:rFonts w:ascii="Times New Roman" w:eastAsia="宋体" w:hAnsi="Times New Roman" w:cs="Times New Roman" w:hint="eastAsia"/>
          <w:sz w:val="24"/>
          <w:szCs w:val="24"/>
        </w:rPr>
        <w:t>，本课题采用了均匀线阵模型以验证复现和改进的算法的理论性能</w:t>
      </w:r>
      <w:r w:rsidR="002C781C">
        <w:rPr>
          <w:rFonts w:ascii="Times New Roman" w:eastAsia="宋体" w:hAnsi="Times New Roman" w:cs="Times New Roman" w:hint="eastAsia"/>
          <w:sz w:val="24"/>
          <w:szCs w:val="24"/>
        </w:rPr>
        <w:t>。</w:t>
      </w:r>
    </w:p>
    <w:p w14:paraId="119F8CDF" w14:textId="5B1C560C" w:rsidR="00727D74" w:rsidRPr="006B529D" w:rsidRDefault="00D5398C"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DB21BE">
        <w:rPr>
          <w:rFonts w:ascii="Times New Roman" w:eastAsia="宋体" w:hAnsi="Times New Roman" w:cs="Times New Roman" w:hint="eastAsia"/>
          <w:sz w:val="24"/>
          <w:szCs w:val="24"/>
        </w:rPr>
        <w:t>接收信号满足窄带条件，</w:t>
      </w:r>
      <w:r>
        <w:rPr>
          <w:rFonts w:ascii="Times New Roman" w:eastAsia="宋体" w:hAnsi="Times New Roman" w:cs="Times New Roman" w:hint="eastAsia"/>
          <w:sz w:val="24"/>
          <w:szCs w:val="24"/>
        </w:rPr>
        <w:t>且阵列由</w:t>
      </w:r>
      <w:r w:rsidRPr="00D5398C">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个阵元组成，每个阵元以相等距离</w:t>
      </w:r>
      <w:r w:rsidRPr="00D5398C">
        <w:rPr>
          <w:rFonts w:ascii="Times New Roman" w:eastAsia="宋体" w:hAnsi="Times New Roman" w:cs="Times New Roman" w:hint="eastAsia"/>
          <w:i/>
          <w:iCs/>
          <w:sz w:val="24"/>
          <w:szCs w:val="24"/>
        </w:rPr>
        <w:t>d</w:t>
      </w:r>
      <w:r>
        <w:rPr>
          <w:rFonts w:ascii="Times New Roman" w:eastAsia="宋体" w:hAnsi="Times New Roman" w:cs="Times New Roman" w:hint="eastAsia"/>
          <w:sz w:val="24"/>
          <w:szCs w:val="24"/>
        </w:rPr>
        <w:t>线性排布，这就是一个均匀线阵的接收模型</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{"citationID":"0tBO8IwM","properties":{"formattedCitation":"\\super [4]\\nosupersub{}","plainCitation":"[4]","noteIndex":0},"citationItems":[{"id":142,"uris":["http://zotero.org/users/local/9RBqEThV/items/SJ76P9LP"],"itemDa</w:instrText>
      </w:r>
      <w:r>
        <w:rPr>
          <w:rFonts w:ascii="Times New Roman" w:eastAsia="宋体" w:hAnsi="Times New Roman" w:cs="Times New Roman" w:hint="eastAsia"/>
          <w:sz w:val="24"/>
          <w:szCs w:val="24"/>
        </w:rPr>
        <w:instrText>ta":{"id":142,"type":"book","ISBN":"978-7-302-17565-0","language":"chi","note":"OCLC: 1108834291","publisher":"</w:instrText>
      </w:r>
      <w:r>
        <w:rPr>
          <w:rFonts w:ascii="Times New Roman" w:eastAsia="宋体" w:hAnsi="Times New Roman" w:cs="Times New Roman" w:hint="eastAsia"/>
          <w:sz w:val="24"/>
          <w:szCs w:val="24"/>
        </w:rPr>
        <w:instrText>清华大学出版社</w:instrText>
      </w:r>
      <w:r>
        <w:rPr>
          <w:rFonts w:ascii="Times New Roman" w:eastAsia="宋体" w:hAnsi="Times New Roman" w:cs="Times New Roman" w:hint="eastAsia"/>
          <w:sz w:val="24"/>
          <w:szCs w:val="24"/>
        </w:rPr>
        <w:instrText>","publisher-place":"</w:instrText>
      </w:r>
      <w:r>
        <w:rPr>
          <w:rFonts w:ascii="Times New Roman" w:eastAsia="宋体" w:hAnsi="Times New Roman" w:cs="Times New Roman" w:hint="eastAsia"/>
          <w:sz w:val="24"/>
          <w:szCs w:val="24"/>
        </w:rPr>
        <w:instrText>北京</w:instrText>
      </w:r>
      <w:r>
        <w:rPr>
          <w:rFonts w:ascii="Times New Roman" w:eastAsia="宋体" w:hAnsi="Times New Roman" w:cs="Times New Roman" w:hint="eastAsia"/>
          <w:sz w:val="24"/>
          <w:szCs w:val="24"/>
        </w:rPr>
        <w:instrText>","source":"Open WorldCat","title":"</w:instrText>
      </w:r>
      <w:r>
        <w:rPr>
          <w:rFonts w:ascii="Times New Roman" w:eastAsia="宋体" w:hAnsi="Times New Roman" w:cs="Times New Roman" w:hint="eastAsia"/>
          <w:sz w:val="24"/>
          <w:szCs w:val="24"/>
        </w:rPr>
        <w:instrText>现代数字信号处理及其应用</w:instrText>
      </w:r>
      <w:r>
        <w:rPr>
          <w:rFonts w:ascii="Times New Roman" w:eastAsia="宋体" w:hAnsi="Times New Roman" w:cs="Times New Roman" w:hint="eastAsia"/>
          <w:sz w:val="24"/>
          <w:szCs w:val="24"/>
        </w:rPr>
        <w:instrText>","author":[{"literal":"</w:instrText>
      </w:r>
      <w:r>
        <w:rPr>
          <w:rFonts w:ascii="Times New Roman" w:eastAsia="宋体" w:hAnsi="Times New Roman" w:cs="Times New Roman" w:hint="eastAsia"/>
          <w:sz w:val="24"/>
          <w:szCs w:val="24"/>
        </w:rPr>
        <w:instrText>何子述</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夏威</w:instrText>
      </w:r>
      <w:r>
        <w:rPr>
          <w:rFonts w:ascii="Times New Roman" w:eastAsia="宋体" w:hAnsi="Times New Roman" w:cs="Times New Roman" w:hint="eastAsia"/>
          <w:sz w:val="24"/>
          <w:szCs w:val="24"/>
        </w:rPr>
        <w:instrText>"}],"issued":{"date-pa</w:instrText>
      </w:r>
      <w:r>
        <w:rPr>
          <w:rFonts w:ascii="Times New Roman" w:eastAsia="宋体" w:hAnsi="Times New Roman" w:cs="Times New Roman"/>
          <w:sz w:val="24"/>
          <w:szCs w:val="24"/>
        </w:rPr>
        <w:instrText xml:space="preserve">rts":[["2009"]]}}}],"schema":"https://github.com/citation-style-language/schema/raw/master/csl-citation.json"} </w:instrText>
      </w:r>
      <w:r>
        <w:rPr>
          <w:rFonts w:ascii="Times New Roman" w:eastAsia="宋体" w:hAnsi="Times New Roman" w:cs="Times New Roman"/>
          <w:sz w:val="24"/>
          <w:szCs w:val="24"/>
        </w:rPr>
        <w:fldChar w:fldCharType="separate"/>
      </w:r>
      <w:r w:rsidRPr="00D5398C">
        <w:rPr>
          <w:rFonts w:ascii="Times New Roman" w:hAnsi="Times New Roman" w:cs="Times New Roman"/>
          <w:kern w:val="0"/>
          <w:sz w:val="24"/>
          <w:szCs w:val="24"/>
          <w:vertAlign w:val="superscript"/>
        </w:rPr>
        <w:t>[4]</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所示。</w:t>
      </w:r>
    </w:p>
    <w:p w14:paraId="785468CA" w14:textId="0B28A9FA" w:rsidR="006B529D" w:rsidRDefault="00D5398C" w:rsidP="00D5398C">
      <w:pPr>
        <w:ind w:firstLineChars="200" w:firstLine="420"/>
        <w:jc w:val="center"/>
        <w:rPr>
          <w:rFonts w:ascii="Times New Roman" w:eastAsia="宋体" w:hAnsi="Times New Roman" w:cs="Times New Roman"/>
          <w:sz w:val="24"/>
          <w:szCs w:val="24"/>
        </w:rPr>
      </w:pPr>
      <w:r>
        <w:rPr>
          <w:rFonts w:hint="eastAsia"/>
        </w:rPr>
        <w:object w:dxaOrig="4021" w:dyaOrig="2543" w14:anchorId="2F123FD0">
          <v:shape id="_x0000_i1072" type="#_x0000_t75" style="width:230.65pt;height:145.55pt" o:ole="">
            <v:imagedata r:id="rId112" o:title=""/>
          </v:shape>
          <o:OLEObject Type="Embed" ProgID="Visio.Drawing.15" ShapeID="_x0000_i1072" DrawAspect="Content" ObjectID="_1838661840" r:id="rId113"/>
        </w:object>
      </w:r>
    </w:p>
    <w:p w14:paraId="479AB7A5" w14:textId="19D12810" w:rsidR="00D5398C" w:rsidRPr="000B2064" w:rsidRDefault="00D5398C" w:rsidP="00D5398C">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2-2 </w:t>
      </w:r>
      <w:r>
        <w:rPr>
          <w:rFonts w:ascii="Times New Roman" w:eastAsia="宋体" w:hAnsi="Times New Roman" w:cs="Times New Roman" w:hint="eastAsia"/>
        </w:rPr>
        <w:t>均匀线阵</w:t>
      </w:r>
      <w:r w:rsidR="00515585">
        <w:rPr>
          <w:rFonts w:ascii="Times New Roman" w:eastAsia="宋体" w:hAnsi="Times New Roman" w:cs="Times New Roman" w:hint="eastAsia"/>
        </w:rPr>
        <w:t>模型</w:t>
      </w:r>
    </w:p>
    <w:p w14:paraId="33D90BB8" w14:textId="079E5762" w:rsidR="00ED6ECB" w:rsidRDefault="00BA6F17"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由图可知，将第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个阵元记作阵元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（即</w:t>
      </w:r>
      <w:r>
        <w:rPr>
          <w:rFonts w:ascii="Times New Roman" w:eastAsia="宋体" w:hAnsi="Times New Roman" w:cs="Times New Roman" w:hint="eastAsia"/>
          <w:sz w:val="24"/>
          <w:szCs w:val="24"/>
        </w:rPr>
        <w:t>2.2.1</w:t>
      </w:r>
      <w:r>
        <w:rPr>
          <w:rFonts w:ascii="Times New Roman" w:eastAsia="宋体" w:hAnsi="Times New Roman" w:cs="Times New Roman" w:hint="eastAsia"/>
          <w:sz w:val="24"/>
          <w:szCs w:val="24"/>
        </w:rPr>
        <w:t>节提到的“选定的基准点”），则信源信号到阵元</w:t>
      </w:r>
      <w:r w:rsidRPr="00BA6F17">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相对于到阵元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的时延为</w:t>
      </w:r>
      <w:r w:rsidRPr="00BA6F17">
        <w:rPr>
          <w:rFonts w:ascii="Times New Roman" w:eastAsia="宋体" w:hAnsi="Times New Roman" w:cs="Times New Roman"/>
          <w:position w:val="-12"/>
          <w:sz w:val="24"/>
          <w:szCs w:val="24"/>
        </w:rPr>
        <w:object w:dxaOrig="2076" w:dyaOrig="359" w14:anchorId="1C049F51">
          <v:shape id="_x0000_i1073" type="#_x0000_t75" style="width:103.75pt;height:18.3pt" o:ole="">
            <v:imagedata r:id="rId114" o:title=""/>
          </v:shape>
          <o:OLEObject Type="Embed" ProgID="Equation.AxMath" ShapeID="_x0000_i1073" DrawAspect="Content" ObjectID="_1838661841" r:id="rId115"/>
        </w:object>
      </w:r>
      <w:r w:rsidR="00ED6ECB">
        <w:rPr>
          <w:rFonts w:ascii="Times New Roman" w:eastAsia="宋体" w:hAnsi="Times New Roman" w:cs="Times New Roman" w:hint="eastAsia"/>
          <w:sz w:val="24"/>
          <w:szCs w:val="24"/>
        </w:rPr>
        <w:t>，式中</w:t>
      </w:r>
      <w:r w:rsidR="00ED6ECB" w:rsidRPr="00ED6ECB">
        <w:rPr>
          <w:rFonts w:ascii="Times New Roman" w:eastAsia="宋体" w:hAnsi="Times New Roman" w:cs="Times New Roman"/>
          <w:position w:val="-12"/>
          <w:sz w:val="24"/>
          <w:szCs w:val="24"/>
        </w:rPr>
        <w:object w:dxaOrig="170" w:dyaOrig="357" w14:anchorId="28F52703">
          <v:shape id="_x0000_i1074" type="#_x0000_t75" style="width:8.25pt;height:17.7pt" o:ole="">
            <v:imagedata r:id="rId116" o:title=""/>
          </v:shape>
          <o:OLEObject Type="Embed" ProgID="Equation.AxMath" ShapeID="_x0000_i1074" DrawAspect="Content" ObjectID="_1838661842" r:id="rId117"/>
        </w:object>
      </w:r>
      <w:r w:rsidR="00DB1639">
        <w:rPr>
          <w:rFonts w:ascii="Times New Roman" w:eastAsia="宋体" w:hAnsi="Times New Roman" w:cs="Times New Roman" w:hint="eastAsia"/>
          <w:sz w:val="24"/>
          <w:szCs w:val="24"/>
        </w:rPr>
        <w:t>为</w:t>
      </w:r>
      <w:r w:rsidR="00ED6ECB">
        <w:rPr>
          <w:rFonts w:ascii="Times New Roman" w:eastAsia="宋体" w:hAnsi="Times New Roman" w:cs="Times New Roman" w:hint="eastAsia"/>
          <w:sz w:val="24"/>
          <w:szCs w:val="24"/>
        </w:rPr>
        <w:t>光速，</w:t>
      </w:r>
      <w:r w:rsidR="00ED6ECB" w:rsidRPr="00ED6ECB">
        <w:rPr>
          <w:rFonts w:ascii="Times New Roman" w:eastAsia="宋体" w:hAnsi="Times New Roman" w:cs="Times New Roman"/>
          <w:position w:val="-12"/>
          <w:sz w:val="24"/>
          <w:szCs w:val="24"/>
        </w:rPr>
        <w:object w:dxaOrig="1224" w:dyaOrig="357" w14:anchorId="520FA0EC">
          <v:shape id="_x0000_i1075" type="#_x0000_t75" style="width:61.65pt;height:17.7pt" o:ole="">
            <v:imagedata r:id="rId118" o:title=""/>
          </v:shape>
          <o:OLEObject Type="Embed" ProgID="Equation.AxMath" ShapeID="_x0000_i1075" DrawAspect="Content" ObjectID="_1838661843" r:id="rId119"/>
        </w:object>
      </w:r>
      <w:r w:rsidR="00ED6ECB">
        <w:rPr>
          <w:rFonts w:ascii="Times New Roman" w:eastAsia="宋体" w:hAnsi="Times New Roman" w:cs="Times New Roman" w:hint="eastAsia"/>
          <w:sz w:val="24"/>
          <w:szCs w:val="24"/>
        </w:rPr>
        <w:t>为信号到达阵元</w:t>
      </w:r>
      <w:r w:rsidR="00ED6ECB">
        <w:rPr>
          <w:rFonts w:ascii="Times New Roman" w:eastAsia="宋体" w:hAnsi="Times New Roman" w:cs="Times New Roman" w:hint="eastAsia"/>
          <w:sz w:val="24"/>
          <w:szCs w:val="24"/>
        </w:rPr>
        <w:t>1</w:t>
      </w:r>
      <w:r w:rsidR="00ED6ECB">
        <w:rPr>
          <w:rFonts w:ascii="Times New Roman" w:eastAsia="宋体" w:hAnsi="Times New Roman" w:cs="Times New Roman" w:hint="eastAsia"/>
          <w:sz w:val="24"/>
          <w:szCs w:val="24"/>
        </w:rPr>
        <w:t>时相对于阵元</w:t>
      </w:r>
      <w:r w:rsidR="00ED6ECB">
        <w:rPr>
          <w:rFonts w:ascii="Times New Roman" w:eastAsia="宋体" w:hAnsi="Times New Roman" w:cs="Times New Roman" w:hint="eastAsia"/>
          <w:sz w:val="24"/>
          <w:szCs w:val="24"/>
        </w:rPr>
        <w:t>0</w:t>
      </w:r>
      <w:r w:rsidR="00ED6ECB">
        <w:rPr>
          <w:rFonts w:ascii="Times New Roman" w:eastAsia="宋体" w:hAnsi="Times New Roman" w:cs="Times New Roman" w:hint="eastAsia"/>
          <w:sz w:val="24"/>
          <w:szCs w:val="24"/>
        </w:rPr>
        <w:t>的时延。</w:t>
      </w:r>
    </w:p>
    <w:p w14:paraId="45754FDD" w14:textId="52968520" w:rsidR="006B529D" w:rsidRDefault="00ED6ECB"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定义空间相位</w:t>
      </w:r>
      <w:r w:rsidRPr="00ED6ECB">
        <w:rPr>
          <w:rFonts w:ascii="Times New Roman" w:eastAsia="宋体" w:hAnsi="Times New Roman" w:cs="Times New Roman"/>
          <w:position w:val="-12"/>
          <w:sz w:val="24"/>
          <w:szCs w:val="24"/>
        </w:rPr>
        <w:object w:dxaOrig="849" w:dyaOrig="359" w14:anchorId="2E3EB9B2">
          <v:shape id="_x0000_i1076" type="#_x0000_t75" style="width:42.1pt;height:18.3pt" o:ole="">
            <v:imagedata r:id="rId120" o:title=""/>
          </v:shape>
          <o:OLEObject Type="Embed" ProgID="Equation.AxMath" ShapeID="_x0000_i1076" DrawAspect="Content" ObjectID="_1838661844" r:id="rId121"/>
        </w:object>
      </w:r>
      <w:r w:rsidR="002D5B5D">
        <w:rPr>
          <w:rFonts w:ascii="Times New Roman" w:eastAsia="宋体" w:hAnsi="Times New Roman" w:cs="Times New Roman"/>
          <w:sz w:val="24"/>
          <w:szCs w:val="24"/>
        </w:rPr>
        <w:fldChar w:fldCharType="begin"/>
      </w:r>
      <w:r w:rsidR="002D5B5D">
        <w:rPr>
          <w:rFonts w:ascii="Times New Roman" w:eastAsia="宋体" w:hAnsi="Times New Roman" w:cs="Times New Roman"/>
          <w:sz w:val="24"/>
          <w:szCs w:val="24"/>
        </w:rPr>
        <w:instrText xml:space="preserve"> ADDIN ZOTERO_ITEM CSL_CITATION {"citationID":"QyDwno5H","properties":{"formattedCitation":"\\super [4]\\nosupersub{}","plainCitation":"[4]","noteIndex":0},"citationItems":[{"id":142,"uris":["http://zotero.org/users/local/9RBqEThV/items/SJ76P9LP"],"itemDa</w:instrText>
      </w:r>
      <w:r w:rsidR="002D5B5D">
        <w:rPr>
          <w:rFonts w:ascii="Times New Roman" w:eastAsia="宋体" w:hAnsi="Times New Roman" w:cs="Times New Roman" w:hint="eastAsia"/>
          <w:sz w:val="24"/>
          <w:szCs w:val="24"/>
        </w:rPr>
        <w:instrText>ta":{"id":142,"type":"book","ISBN":"978-7-302-17565-0","language":"chi","note":"OCLC: 1108834291","publisher":"</w:instrText>
      </w:r>
      <w:r w:rsidR="002D5B5D">
        <w:rPr>
          <w:rFonts w:ascii="Times New Roman" w:eastAsia="宋体" w:hAnsi="Times New Roman" w:cs="Times New Roman" w:hint="eastAsia"/>
          <w:sz w:val="24"/>
          <w:szCs w:val="24"/>
        </w:rPr>
        <w:instrText>清华大学出版社</w:instrText>
      </w:r>
      <w:r w:rsidR="002D5B5D">
        <w:rPr>
          <w:rFonts w:ascii="Times New Roman" w:eastAsia="宋体" w:hAnsi="Times New Roman" w:cs="Times New Roman" w:hint="eastAsia"/>
          <w:sz w:val="24"/>
          <w:szCs w:val="24"/>
        </w:rPr>
        <w:instrText>","publisher-place":"</w:instrText>
      </w:r>
      <w:r w:rsidR="002D5B5D">
        <w:rPr>
          <w:rFonts w:ascii="Times New Roman" w:eastAsia="宋体" w:hAnsi="Times New Roman" w:cs="Times New Roman" w:hint="eastAsia"/>
          <w:sz w:val="24"/>
          <w:szCs w:val="24"/>
        </w:rPr>
        <w:instrText>北京</w:instrText>
      </w:r>
      <w:r w:rsidR="002D5B5D">
        <w:rPr>
          <w:rFonts w:ascii="Times New Roman" w:eastAsia="宋体" w:hAnsi="Times New Roman" w:cs="Times New Roman" w:hint="eastAsia"/>
          <w:sz w:val="24"/>
          <w:szCs w:val="24"/>
        </w:rPr>
        <w:instrText>","source":"Open WorldCat","title":"</w:instrText>
      </w:r>
      <w:r w:rsidR="002D5B5D">
        <w:rPr>
          <w:rFonts w:ascii="Times New Roman" w:eastAsia="宋体" w:hAnsi="Times New Roman" w:cs="Times New Roman" w:hint="eastAsia"/>
          <w:sz w:val="24"/>
          <w:szCs w:val="24"/>
        </w:rPr>
        <w:instrText>现代数字信号处理及其应用</w:instrText>
      </w:r>
      <w:r w:rsidR="002D5B5D">
        <w:rPr>
          <w:rFonts w:ascii="Times New Roman" w:eastAsia="宋体" w:hAnsi="Times New Roman" w:cs="Times New Roman" w:hint="eastAsia"/>
          <w:sz w:val="24"/>
          <w:szCs w:val="24"/>
        </w:rPr>
        <w:instrText>","author":[{"literal":"</w:instrText>
      </w:r>
      <w:r w:rsidR="002D5B5D">
        <w:rPr>
          <w:rFonts w:ascii="Times New Roman" w:eastAsia="宋体" w:hAnsi="Times New Roman" w:cs="Times New Roman" w:hint="eastAsia"/>
          <w:sz w:val="24"/>
          <w:szCs w:val="24"/>
        </w:rPr>
        <w:instrText>何子述</w:instrText>
      </w:r>
      <w:r w:rsidR="002D5B5D">
        <w:rPr>
          <w:rFonts w:ascii="Times New Roman" w:eastAsia="宋体" w:hAnsi="Times New Roman" w:cs="Times New Roman" w:hint="eastAsia"/>
          <w:sz w:val="24"/>
          <w:szCs w:val="24"/>
        </w:rPr>
        <w:instrText>"},{"literal":"</w:instrText>
      </w:r>
      <w:r w:rsidR="002D5B5D">
        <w:rPr>
          <w:rFonts w:ascii="Times New Roman" w:eastAsia="宋体" w:hAnsi="Times New Roman" w:cs="Times New Roman" w:hint="eastAsia"/>
          <w:sz w:val="24"/>
          <w:szCs w:val="24"/>
        </w:rPr>
        <w:instrText>夏威</w:instrText>
      </w:r>
      <w:r w:rsidR="002D5B5D">
        <w:rPr>
          <w:rFonts w:ascii="Times New Roman" w:eastAsia="宋体" w:hAnsi="Times New Roman" w:cs="Times New Roman" w:hint="eastAsia"/>
          <w:sz w:val="24"/>
          <w:szCs w:val="24"/>
        </w:rPr>
        <w:instrText>"}],"issued":{"date-pa</w:instrText>
      </w:r>
      <w:r w:rsidR="002D5B5D">
        <w:rPr>
          <w:rFonts w:ascii="Times New Roman" w:eastAsia="宋体" w:hAnsi="Times New Roman" w:cs="Times New Roman"/>
          <w:sz w:val="24"/>
          <w:szCs w:val="24"/>
        </w:rPr>
        <w:instrText xml:space="preserve">rts":[["2009"]]}}}],"schema":"https://github.com/citation-style-language/schema/raw/master/csl-citation.json"} </w:instrText>
      </w:r>
      <w:r w:rsidR="002D5B5D">
        <w:rPr>
          <w:rFonts w:ascii="Times New Roman" w:eastAsia="宋体" w:hAnsi="Times New Roman" w:cs="Times New Roman"/>
          <w:sz w:val="24"/>
          <w:szCs w:val="24"/>
        </w:rPr>
        <w:fldChar w:fldCharType="separate"/>
      </w:r>
      <w:r w:rsidR="002D5B5D" w:rsidRPr="002D5B5D">
        <w:rPr>
          <w:rFonts w:ascii="Times New Roman" w:hAnsi="Times New Roman" w:cs="Times New Roman"/>
          <w:kern w:val="0"/>
          <w:sz w:val="24"/>
          <w:szCs w:val="24"/>
          <w:vertAlign w:val="superscript"/>
        </w:rPr>
        <w:t>[4]</w:t>
      </w:r>
      <w:r w:rsidR="002D5B5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，将</w:t>
      </w:r>
      <w:r w:rsidRPr="00ED6ECB">
        <w:rPr>
          <w:rFonts w:ascii="Times New Roman" w:eastAsia="宋体" w:hAnsi="Times New Roman" w:cs="Times New Roman"/>
          <w:position w:val="-12"/>
          <w:sz w:val="24"/>
          <w:szCs w:val="24"/>
        </w:rPr>
        <w:object w:dxaOrig="162" w:dyaOrig="357" w14:anchorId="0DEDEA82">
          <v:shape id="_x0000_i1077" type="#_x0000_t75" style="width:8.25pt;height:17.7pt" o:ole="">
            <v:imagedata r:id="rId122" o:title=""/>
          </v:shape>
          <o:OLEObject Type="Embed" ProgID="Equation.AxMath" ShapeID="_x0000_i1077" DrawAspect="Content" ObjectID="_1838661845" r:id="rId123"/>
        </w:object>
      </w:r>
      <w:r>
        <w:rPr>
          <w:rFonts w:ascii="Times New Roman" w:eastAsia="宋体" w:hAnsi="Times New Roman" w:cs="Times New Roman" w:hint="eastAsia"/>
          <w:sz w:val="24"/>
          <w:szCs w:val="24"/>
        </w:rPr>
        <w:t>代入可得</w:t>
      </w:r>
    </w:p>
    <w:p w14:paraId="595B6131" w14:textId="724F3CDC" w:rsidR="00ED6ECB" w:rsidRDefault="00ED6ECB" w:rsidP="00610551">
      <w:pPr>
        <w:pStyle w:val="AMDisplayEquation"/>
        <w:spacing w:line="240" w:lineRule="auto"/>
      </w:pPr>
      <w:r>
        <w:tab/>
      </w:r>
      <w:r w:rsidR="00610551" w:rsidRPr="00ED6ECB">
        <w:rPr>
          <w:position w:val="-27"/>
        </w:rPr>
        <w:object w:dxaOrig="4762" w:dyaOrig="657" w14:anchorId="3C950D6C">
          <v:shape id="_x0000_i1078" type="#_x0000_t75" style="width:237.95pt;height:32.95pt" o:ole="">
            <v:imagedata r:id="rId124" o:title=""/>
          </v:shape>
          <o:OLEObject Type="Embed" ProgID="Equation.AxMath" ShapeID="_x0000_i1078" DrawAspect="Content" ObjectID="_1838661846" r:id="rId125"/>
        </w:object>
      </w:r>
      <w:r>
        <w:tab/>
      </w:r>
      <w:r w:rsidR="00610551">
        <w:rPr>
          <w:rFonts w:hint="eastAsia"/>
        </w:rPr>
        <w:t>(2-7)</w:t>
      </w:r>
    </w:p>
    <w:p w14:paraId="6E42E514" w14:textId="07047878" w:rsidR="00ED6ECB" w:rsidRDefault="002D5B5D"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2D5B5D">
        <w:rPr>
          <w:rFonts w:ascii="Times New Roman" w:eastAsia="宋体" w:hAnsi="Times New Roman" w:cs="Times New Roman"/>
          <w:position w:val="-12"/>
          <w:sz w:val="24"/>
          <w:szCs w:val="24"/>
        </w:rPr>
        <w:object w:dxaOrig="285" w:dyaOrig="359" w14:anchorId="6C22C3CB">
          <v:shape id="_x0000_i1079" type="#_x0000_t75" style="width:14.35pt;height:18.3pt" o:ole="">
            <v:imagedata r:id="rId126" o:title=""/>
          </v:shape>
          <o:OLEObject Type="Embed" ProgID="Equation.AxMath" ShapeID="_x0000_i1079" DrawAspect="Content" ObjectID="_1838661847" r:id="rId127"/>
        </w:object>
      </w:r>
      <w:r>
        <w:rPr>
          <w:rFonts w:ascii="Times New Roman" w:eastAsia="宋体" w:hAnsi="Times New Roman" w:cs="Times New Roman" w:hint="eastAsia"/>
          <w:sz w:val="24"/>
          <w:szCs w:val="24"/>
        </w:rPr>
        <w:t>为入射信号的载波频率，</w:t>
      </w:r>
      <w:r w:rsidRPr="002D5B5D">
        <w:rPr>
          <w:rFonts w:ascii="Times New Roman" w:eastAsia="宋体" w:hAnsi="Times New Roman" w:cs="Times New Roman"/>
          <w:position w:val="-12"/>
          <w:sz w:val="24"/>
          <w:szCs w:val="24"/>
        </w:rPr>
        <w:object w:dxaOrig="180" w:dyaOrig="357" w14:anchorId="56F60C7A">
          <v:shape id="_x0000_i1080" type="#_x0000_t75" style="width:9.15pt;height:17.7pt" o:ole="">
            <v:imagedata r:id="rId57" o:title=""/>
          </v:shape>
          <o:OLEObject Type="Embed" ProgID="Equation.AxMath" ShapeID="_x0000_i1080" DrawAspect="Content" ObjectID="_1838661848" r:id="rId128"/>
        </w:object>
      </w:r>
      <w:r>
        <w:rPr>
          <w:rFonts w:ascii="Times New Roman" w:eastAsia="宋体" w:hAnsi="Times New Roman" w:cs="Times New Roman" w:hint="eastAsia"/>
          <w:sz w:val="24"/>
          <w:szCs w:val="24"/>
        </w:rPr>
        <w:t>为载波的波长。</w:t>
      </w:r>
      <w:r w:rsidR="00517921">
        <w:rPr>
          <w:rFonts w:ascii="Times New Roman" w:eastAsia="宋体" w:hAnsi="Times New Roman" w:cs="Times New Roman" w:hint="eastAsia"/>
          <w:sz w:val="24"/>
          <w:szCs w:val="24"/>
        </w:rPr>
        <w:t>如果信源信号的来波方向只有图</w:t>
      </w:r>
      <w:r w:rsidR="00517921">
        <w:rPr>
          <w:rFonts w:ascii="Times New Roman" w:eastAsia="宋体" w:hAnsi="Times New Roman" w:cs="Times New Roman" w:hint="eastAsia"/>
          <w:sz w:val="24"/>
          <w:szCs w:val="24"/>
        </w:rPr>
        <w:t>2-2</w:t>
      </w:r>
      <w:r w:rsidR="00517921">
        <w:rPr>
          <w:rFonts w:ascii="Times New Roman" w:eastAsia="宋体" w:hAnsi="Times New Roman" w:cs="Times New Roman" w:hint="eastAsia"/>
          <w:sz w:val="24"/>
          <w:szCs w:val="24"/>
        </w:rPr>
        <w:t>示出的</w:t>
      </w:r>
      <w:r w:rsidR="00DB59CE">
        <w:rPr>
          <w:rFonts w:ascii="Times New Roman" w:eastAsia="宋体" w:hAnsi="Times New Roman" w:cs="Times New Roman" w:hint="eastAsia"/>
          <w:sz w:val="24"/>
          <w:szCs w:val="24"/>
        </w:rPr>
        <w:t>单一</w:t>
      </w:r>
      <w:r w:rsidR="00517921">
        <w:rPr>
          <w:rFonts w:ascii="Times New Roman" w:eastAsia="宋体" w:hAnsi="Times New Roman" w:cs="Times New Roman" w:hint="eastAsia"/>
          <w:sz w:val="24"/>
          <w:szCs w:val="24"/>
        </w:rPr>
        <w:t>方向</w:t>
      </w:r>
      <w:r w:rsidR="00517921" w:rsidRPr="00517921">
        <w:rPr>
          <w:rFonts w:ascii="Times New Roman" w:eastAsia="宋体" w:hAnsi="Times New Roman" w:cs="Times New Roman"/>
          <w:position w:val="-12"/>
          <w:sz w:val="24"/>
          <w:szCs w:val="24"/>
        </w:rPr>
        <w:object w:dxaOrig="186" w:dyaOrig="357" w14:anchorId="644A3C05">
          <v:shape id="_x0000_i1081" type="#_x0000_t75" style="width:9.15pt;height:17.7pt" o:ole="">
            <v:imagedata r:id="rId129" o:title=""/>
          </v:shape>
          <o:OLEObject Type="Embed" ProgID="Equation.AxMath" ShapeID="_x0000_i1081" DrawAspect="Content" ObjectID="_1838661849" r:id="rId130"/>
        </w:object>
      </w:r>
      <w:r w:rsidR="00517921">
        <w:rPr>
          <w:rFonts w:ascii="Times New Roman" w:eastAsia="宋体" w:hAnsi="Times New Roman" w:cs="Times New Roman" w:hint="eastAsia"/>
          <w:sz w:val="24"/>
          <w:szCs w:val="24"/>
        </w:rPr>
        <w:t>，则根据式</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2-5</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可得</w:t>
      </w:r>
      <w:r w:rsidR="003662AE">
        <w:rPr>
          <w:rFonts w:ascii="Times New Roman" w:eastAsia="宋体" w:hAnsi="Times New Roman" w:cs="Times New Roman" w:hint="eastAsia"/>
          <w:sz w:val="24"/>
          <w:szCs w:val="24"/>
        </w:rPr>
        <w:t>该</w:t>
      </w:r>
      <w:r w:rsidR="00517921">
        <w:rPr>
          <w:rFonts w:ascii="Times New Roman" w:eastAsia="宋体" w:hAnsi="Times New Roman" w:cs="Times New Roman" w:hint="eastAsia"/>
          <w:sz w:val="24"/>
          <w:szCs w:val="24"/>
        </w:rPr>
        <w:t>信号的方向向量为</w:t>
      </w:r>
    </w:p>
    <w:p w14:paraId="352466C9" w14:textId="03DE72CE" w:rsidR="006E7F2C" w:rsidRDefault="006E7F2C" w:rsidP="006E7F2C">
      <w:pPr>
        <w:pStyle w:val="AMDisplayEquation"/>
      </w:pPr>
      <w:r>
        <w:tab/>
      </w:r>
      <w:r w:rsidRPr="006E7F2C">
        <w:rPr>
          <w:position w:val="-14"/>
        </w:rPr>
        <w:object w:dxaOrig="3587" w:dyaOrig="392" w14:anchorId="5E390F5B">
          <v:shape id="_x0000_i1082" type="#_x0000_t75" style="width:179.1pt;height:19.85pt" o:ole="">
            <v:imagedata r:id="rId131" o:title=""/>
          </v:shape>
          <o:OLEObject Type="Embed" ProgID="Equation.AxMath" ShapeID="_x0000_i1082" DrawAspect="Content" ObjectID="_1838661850" r:id="rId132"/>
        </w:object>
      </w:r>
      <w:r>
        <w:tab/>
      </w:r>
      <w:r>
        <w:rPr>
          <w:rFonts w:hint="eastAsia"/>
        </w:rPr>
        <w:t>(2-8)</w:t>
      </w:r>
    </w:p>
    <w:p w14:paraId="76B8CBD0" w14:textId="71E6C17C" w:rsidR="003662AE" w:rsidRDefault="006E7F2C"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3662AE">
        <w:rPr>
          <w:rFonts w:ascii="Times New Roman" w:eastAsia="宋体" w:hAnsi="Times New Roman" w:cs="Times New Roman" w:hint="eastAsia"/>
          <w:sz w:val="24"/>
          <w:szCs w:val="24"/>
        </w:rPr>
        <w:t>信源信号中共</w:t>
      </w:r>
      <w:r>
        <w:rPr>
          <w:rFonts w:ascii="Times New Roman" w:eastAsia="宋体" w:hAnsi="Times New Roman" w:cs="Times New Roman" w:hint="eastAsia"/>
          <w:sz w:val="24"/>
          <w:szCs w:val="24"/>
        </w:rPr>
        <w:t>有</w:t>
      </w:r>
      <w:r w:rsidRPr="006E7F2C">
        <w:rPr>
          <w:rFonts w:ascii="Times New Roman" w:eastAsia="宋体" w:hAnsi="Times New Roman" w:cs="Times New Roman" w:hint="eastAsia"/>
          <w:i/>
          <w:iCs/>
          <w:sz w:val="24"/>
          <w:szCs w:val="24"/>
        </w:rPr>
        <w:t>K</w:t>
      </w:r>
      <w:r>
        <w:rPr>
          <w:rFonts w:ascii="Times New Roman" w:eastAsia="宋体" w:hAnsi="Times New Roman" w:cs="Times New Roman" w:hint="eastAsia"/>
          <w:sz w:val="24"/>
          <w:szCs w:val="24"/>
        </w:rPr>
        <w:t>个信号从</w:t>
      </w:r>
      <w:r w:rsidRPr="006E7F2C">
        <w:rPr>
          <w:rFonts w:ascii="Times New Roman" w:eastAsia="宋体" w:hAnsi="Times New Roman" w:cs="Times New Roman"/>
          <w:position w:val="-12"/>
          <w:sz w:val="24"/>
          <w:szCs w:val="24"/>
        </w:rPr>
        <w:object w:dxaOrig="1180" w:dyaOrig="359" w14:anchorId="732E32E1">
          <v:shape id="_x0000_i1083" type="#_x0000_t75" style="width:58.9pt;height:17.7pt" o:ole="">
            <v:imagedata r:id="rId133" o:title=""/>
          </v:shape>
          <o:OLEObject Type="Embed" ProgID="Equation.AxMath" ShapeID="_x0000_i1083" DrawAspect="Content" ObjectID="_1838661851" r:id="rId134"/>
        </w:object>
      </w:r>
      <w:r>
        <w:rPr>
          <w:rFonts w:ascii="Times New Roman" w:eastAsia="宋体" w:hAnsi="Times New Roman" w:cs="Times New Roman" w:hint="eastAsia"/>
          <w:sz w:val="24"/>
          <w:szCs w:val="24"/>
        </w:rPr>
        <w:t>方向入射到该均匀阵列</w:t>
      </w:r>
      <w:r w:rsidR="003662AE">
        <w:rPr>
          <w:rFonts w:ascii="Times New Roman" w:eastAsia="宋体" w:hAnsi="Times New Roman" w:cs="Times New Roman" w:hint="eastAsia"/>
          <w:sz w:val="24"/>
          <w:szCs w:val="24"/>
        </w:rPr>
        <w:t>，此时信源信号中第</w:t>
      </w:r>
      <w:proofErr w:type="spellStart"/>
      <w:r w:rsidR="00D8014D">
        <w:rPr>
          <w:rFonts w:ascii="Times New Roman" w:eastAsia="宋体" w:hAnsi="Times New Roman" w:cs="Times New Roman" w:hint="eastAsia"/>
          <w:i/>
          <w:iCs/>
          <w:sz w:val="24"/>
          <w:szCs w:val="24"/>
        </w:rPr>
        <w:t>i</w:t>
      </w:r>
      <w:proofErr w:type="spellEnd"/>
      <w:r w:rsidR="003662AE">
        <w:rPr>
          <w:rFonts w:ascii="Times New Roman" w:eastAsia="宋体" w:hAnsi="Times New Roman" w:cs="Times New Roman" w:hint="eastAsia"/>
          <w:sz w:val="24"/>
          <w:szCs w:val="24"/>
        </w:rPr>
        <w:t>个信号的方向向量为</w:t>
      </w:r>
    </w:p>
    <w:p w14:paraId="091CDCB1" w14:textId="4E004A00" w:rsidR="003662AE" w:rsidRDefault="003662AE" w:rsidP="004924F2">
      <w:pPr>
        <w:pStyle w:val="AMDisplayEquation"/>
        <w:spacing w:line="240" w:lineRule="auto"/>
      </w:pPr>
      <w:r>
        <w:tab/>
      </w:r>
      <w:r w:rsidR="00D8014D" w:rsidRPr="004924F2">
        <w:rPr>
          <w:position w:val="-26"/>
        </w:rPr>
        <w:object w:dxaOrig="5475" w:dyaOrig="657" w14:anchorId="58A82ED1">
          <v:shape id="_x0000_i1084" type="#_x0000_t75" style="width:273.65pt;height:32.95pt" o:ole="">
            <v:imagedata r:id="rId135" o:title=""/>
          </v:shape>
          <o:OLEObject Type="Embed" ProgID="Equation.AxMath" ShapeID="_x0000_i1084" DrawAspect="Content" ObjectID="_1838661852" r:id="rId136"/>
        </w:object>
      </w:r>
      <w:r>
        <w:tab/>
      </w:r>
      <w:r>
        <w:rPr>
          <w:rFonts w:hint="eastAsia"/>
        </w:rPr>
        <w:t>(2-9)</w:t>
      </w:r>
    </w:p>
    <w:p w14:paraId="4AF0E460" w14:textId="31578644" w:rsidR="003662AE" w:rsidRDefault="004924F2"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定义方向矩阵为</w:t>
      </w:r>
      <w:r w:rsidR="000003D0" w:rsidRPr="000003D0">
        <w:rPr>
          <w:rFonts w:ascii="Times New Roman" w:eastAsia="宋体" w:hAnsi="Times New Roman" w:cs="Times New Roman"/>
          <w:position w:val="-12"/>
          <w:sz w:val="24"/>
          <w:szCs w:val="24"/>
        </w:rPr>
        <w:object w:dxaOrig="768" w:dyaOrig="357" w14:anchorId="01A94C87">
          <v:shape id="_x0000_i1085" type="#_x0000_t75" style="width:38.15pt;height:17.7pt" o:ole="">
            <v:imagedata r:id="rId97" o:title=""/>
          </v:shape>
          <o:OLEObject Type="Embed" ProgID="Equation.AxMath" ShapeID="_x0000_i1085" DrawAspect="Content" ObjectID="_1838661853" r:id="rId137"/>
        </w:object>
      </w:r>
      <w:r w:rsidR="000003D0">
        <w:rPr>
          <w:rFonts w:ascii="Times New Roman" w:eastAsia="宋体" w:hAnsi="Times New Roman" w:cs="Times New Roman" w:hint="eastAsia"/>
          <w:sz w:val="24"/>
          <w:szCs w:val="24"/>
        </w:rPr>
        <w:t>阶矩阵，为</w:t>
      </w:r>
    </w:p>
    <w:p w14:paraId="51672B53" w14:textId="7DA5BEC3" w:rsidR="004924F2" w:rsidRDefault="004924F2" w:rsidP="004924F2">
      <w:pPr>
        <w:pStyle w:val="AMDisplayEquation"/>
        <w:spacing w:line="240" w:lineRule="auto"/>
      </w:pPr>
      <w:r>
        <w:tab/>
      </w:r>
      <w:r w:rsidRPr="004924F2">
        <w:rPr>
          <w:position w:val="-153"/>
        </w:rPr>
        <w:object w:dxaOrig="4197" w:dyaOrig="1800" w14:anchorId="3A448A09">
          <v:shape id="_x0000_i1086" type="#_x0000_t75" style="width:209.9pt;height:90.3pt" o:ole="">
            <v:imagedata r:id="rId138" o:title=""/>
          </v:shape>
          <o:OLEObject Type="Embed" ProgID="Equation.AxMath" ShapeID="_x0000_i1086" DrawAspect="Content" ObjectID="_1838661854" r:id="rId139"/>
        </w:object>
      </w:r>
      <w:r>
        <w:tab/>
      </w:r>
      <w:r>
        <w:rPr>
          <w:rFonts w:hint="eastAsia"/>
        </w:rPr>
        <w:t>(2-10)</w:t>
      </w:r>
    </w:p>
    <w:p w14:paraId="7F08329F" w14:textId="3CD1F34D" w:rsidR="004924F2" w:rsidRDefault="00E36FF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通常只考虑复基带信号，</w:t>
      </w:r>
      <w:r w:rsidR="007D74C2">
        <w:rPr>
          <w:rFonts w:ascii="Times New Roman" w:eastAsia="宋体" w:hAnsi="Times New Roman" w:cs="Times New Roman" w:hint="eastAsia"/>
          <w:sz w:val="24"/>
          <w:szCs w:val="24"/>
        </w:rPr>
        <w:t>于是</w:t>
      </w:r>
      <w:r>
        <w:rPr>
          <w:rFonts w:ascii="Times New Roman" w:eastAsia="宋体" w:hAnsi="Times New Roman" w:cs="Times New Roman" w:hint="eastAsia"/>
          <w:sz w:val="24"/>
          <w:szCs w:val="24"/>
        </w:rPr>
        <w:t>用</w:t>
      </w:r>
      <w:r w:rsidRPr="00E36FF0">
        <w:rPr>
          <w:rFonts w:ascii="Times New Roman" w:eastAsia="宋体" w:hAnsi="Times New Roman" w:cs="Times New Roman" w:hint="eastAsia"/>
          <w:i/>
          <w:iCs/>
          <w:sz w:val="24"/>
          <w:szCs w:val="24"/>
        </w:rPr>
        <w:t>n</w:t>
      </w:r>
      <w:r>
        <w:rPr>
          <w:rFonts w:ascii="Times New Roman" w:eastAsia="宋体" w:hAnsi="Times New Roman" w:cs="Times New Roman" w:hint="eastAsia"/>
          <w:sz w:val="24"/>
          <w:szCs w:val="24"/>
        </w:rPr>
        <w:t>表示快拍，根据式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2-6</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、式</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2-10</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，可得均匀线阵的接收信号为</w:t>
      </w:r>
    </w:p>
    <w:p w14:paraId="28E89E48" w14:textId="41A0DB32" w:rsidR="007D74C2" w:rsidRDefault="007D74C2" w:rsidP="007D74C2">
      <w:pPr>
        <w:pStyle w:val="AMDisplayEquation"/>
      </w:pPr>
      <w:r>
        <w:tab/>
      </w:r>
      <w:r w:rsidRPr="007D74C2">
        <w:rPr>
          <w:position w:val="-12"/>
        </w:rPr>
        <w:object w:dxaOrig="2277" w:dyaOrig="371" w14:anchorId="5ED58D11">
          <v:shape id="_x0000_i1087" type="#_x0000_t75" style="width:113.8pt;height:18.6pt" o:ole="">
            <v:imagedata r:id="rId140" o:title=""/>
          </v:shape>
          <o:OLEObject Type="Embed" ProgID="Equation.AxMath" ShapeID="_x0000_i1087" DrawAspect="Content" ObjectID="_1838661855" r:id="rId141"/>
        </w:object>
      </w:r>
      <w:r>
        <w:tab/>
      </w:r>
      <w:r>
        <w:rPr>
          <w:rFonts w:hint="eastAsia"/>
        </w:rPr>
        <w:t>(2-11)</w:t>
      </w:r>
    </w:p>
    <w:p w14:paraId="7D084A4C" w14:textId="21E3DBA7" w:rsidR="007D74C2" w:rsidRDefault="00A76DB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sidR="00C55CE3">
        <w:rPr>
          <w:rFonts w:ascii="Times New Roman" w:eastAsia="宋体" w:hAnsi="Times New Roman" w:cs="Times New Roman" w:hint="eastAsia"/>
          <w:sz w:val="24"/>
          <w:szCs w:val="24"/>
        </w:rPr>
        <w:t>后面</w:t>
      </w:r>
      <w:r>
        <w:rPr>
          <w:rFonts w:ascii="Times New Roman" w:eastAsia="宋体" w:hAnsi="Times New Roman" w:cs="Times New Roman" w:hint="eastAsia"/>
          <w:sz w:val="24"/>
          <w:szCs w:val="24"/>
        </w:rPr>
        <w:t>的仿真中，使用的均匀线阵模型参数为：天线数为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2BBC09CA">
          <v:shape id="_x0000_i1088" type="#_x0000_t75" style="width:42.7pt;height:17.7pt" o:ole="">
            <v:imagedata r:id="rId142" o:title=""/>
          </v:shape>
          <o:OLEObject Type="Embed" ProgID="Equation.AxMath" ShapeID="_x0000_i1088" DrawAspect="Content" ObjectID="_1838661856" r:id="rId143"/>
        </w:object>
      </w:r>
      <w:r>
        <w:rPr>
          <w:rFonts w:ascii="Times New Roman" w:eastAsia="宋体" w:hAnsi="Times New Roman" w:cs="Times New Roman" w:hint="eastAsia"/>
          <w:sz w:val="24"/>
          <w:szCs w:val="24"/>
        </w:rPr>
        <w:t>；</w:t>
      </w:r>
      <w:r w:rsidRPr="00A76DB0">
        <w:rPr>
          <w:rFonts w:ascii="Times New Roman" w:eastAsia="宋体" w:hAnsi="Times New Roman" w:cs="Times New Roman"/>
          <w:sz w:val="24"/>
          <w:szCs w:val="24"/>
        </w:rPr>
        <w:t>阵元间距为标准的半波长</w:t>
      </w:r>
      <w:r>
        <w:rPr>
          <w:rFonts w:ascii="Times New Roman" w:eastAsia="宋体" w:hAnsi="Times New Roman" w:cs="Times New Roman" w:hint="eastAsia"/>
          <w:sz w:val="24"/>
          <w:szCs w:val="24"/>
        </w:rPr>
        <w:t>，即</w:t>
      </w:r>
      <w:r w:rsidR="00C55CE3" w:rsidRPr="00A76DB0">
        <w:rPr>
          <w:rFonts w:ascii="Times New Roman" w:eastAsia="宋体" w:hAnsi="Times New Roman" w:cs="Times New Roman"/>
          <w:position w:val="-12"/>
          <w:sz w:val="24"/>
          <w:szCs w:val="24"/>
        </w:rPr>
        <w:object w:dxaOrig="810" w:dyaOrig="357" w14:anchorId="61C6E609">
          <v:shape id="_x0000_i1089" type="#_x0000_t75" style="width:40.6pt;height:17.7pt" o:ole="">
            <v:imagedata r:id="rId144" o:title=""/>
          </v:shape>
          <o:OLEObject Type="Embed" ProgID="Equation.AxMath" ShapeID="_x0000_i1089" DrawAspect="Content" ObjectID="_1838661857" r:id="rId145"/>
        </w:object>
      </w:r>
      <w:r>
        <w:rPr>
          <w:rFonts w:ascii="Times New Roman" w:eastAsia="宋体" w:hAnsi="Times New Roman" w:cs="Times New Roman" w:hint="eastAsia"/>
          <w:sz w:val="24"/>
          <w:szCs w:val="24"/>
        </w:rPr>
        <w:t>。</w:t>
      </w:r>
      <w:r w:rsidR="00E519F4">
        <w:rPr>
          <w:rFonts w:ascii="Times New Roman" w:eastAsia="宋体" w:hAnsi="Times New Roman" w:cs="Times New Roman" w:hint="eastAsia"/>
          <w:sz w:val="24"/>
          <w:szCs w:val="24"/>
        </w:rPr>
        <w:t>由于后续仿真中的系统中心频率</w:t>
      </w:r>
      <w:r w:rsidR="00E519F4" w:rsidRPr="00E519F4">
        <w:rPr>
          <w:rFonts w:ascii="Times New Roman" w:eastAsia="宋体" w:hAnsi="Times New Roman" w:cs="Times New Roman"/>
          <w:position w:val="-12"/>
          <w:sz w:val="24"/>
          <w:szCs w:val="24"/>
        </w:rPr>
        <w:object w:dxaOrig="1426" w:dyaOrig="359" w14:anchorId="650FE2DD">
          <v:shape id="_x0000_i1090" type="#_x0000_t75" style="width:71.1pt;height:17.7pt" o:ole="">
            <v:imagedata r:id="rId146" o:title=""/>
          </v:shape>
          <o:OLEObject Type="Embed" ProgID="Equation.AxMath" ShapeID="_x0000_i1090" DrawAspect="Content" ObjectID="_1838661858" r:id="rId147"/>
        </w:object>
      </w:r>
      <w:r w:rsidR="00E519F4">
        <w:rPr>
          <w:rFonts w:ascii="Times New Roman" w:eastAsia="宋体" w:hAnsi="Times New Roman" w:cs="Times New Roman" w:hint="eastAsia"/>
          <w:sz w:val="24"/>
          <w:szCs w:val="24"/>
        </w:rPr>
        <w:t>，得到</w:t>
      </w:r>
      <w:r w:rsidR="00E519F4" w:rsidRPr="00E519F4">
        <w:rPr>
          <w:rFonts w:ascii="Times New Roman" w:eastAsia="宋体" w:hAnsi="Times New Roman" w:cs="Times New Roman"/>
          <w:position w:val="-12"/>
          <w:sz w:val="24"/>
          <w:szCs w:val="24"/>
        </w:rPr>
        <w:object w:dxaOrig="1475" w:dyaOrig="357" w14:anchorId="6B26059D">
          <v:shape id="_x0000_i1091" type="#_x0000_t75" style="width:73.85pt;height:17.7pt" o:ole="">
            <v:imagedata r:id="rId148" o:title=""/>
          </v:shape>
          <o:OLEObject Type="Embed" ProgID="Equation.AxMath" ShapeID="_x0000_i1091" DrawAspect="Content" ObjectID="_1838661859" r:id="rId149"/>
        </w:object>
      </w:r>
      <w:r w:rsidR="00E519F4">
        <w:rPr>
          <w:rFonts w:ascii="Times New Roman" w:eastAsia="宋体" w:hAnsi="Times New Roman" w:cs="Times New Roman" w:hint="eastAsia"/>
          <w:sz w:val="24"/>
          <w:szCs w:val="24"/>
        </w:rPr>
        <w:t>，则</w:t>
      </w:r>
      <w:r w:rsidR="00E519F4" w:rsidRPr="00A76DB0">
        <w:rPr>
          <w:rFonts w:ascii="Times New Roman" w:eastAsia="宋体" w:hAnsi="Times New Roman" w:cs="Times New Roman"/>
          <w:position w:val="-12"/>
          <w:sz w:val="24"/>
          <w:szCs w:val="24"/>
        </w:rPr>
        <w:object w:dxaOrig="2111" w:dyaOrig="357" w14:anchorId="4931278C">
          <v:shape id="_x0000_i1092" type="#_x0000_t75" style="width:105.55pt;height:17.7pt" o:ole="">
            <v:imagedata r:id="rId150" o:title=""/>
          </v:shape>
          <o:OLEObject Type="Embed" ProgID="Equation.AxMath" ShapeID="_x0000_i1092" DrawAspect="Content" ObjectID="_1838661860" r:id="rId151"/>
        </w:object>
      </w:r>
      <w:r w:rsidR="00E519F4">
        <w:rPr>
          <w:rFonts w:ascii="Times New Roman" w:eastAsia="宋体" w:hAnsi="Times New Roman" w:cs="Times New Roman" w:hint="eastAsia"/>
          <w:sz w:val="24"/>
          <w:szCs w:val="24"/>
        </w:rPr>
        <w:t>。</w:t>
      </w:r>
    </w:p>
    <w:p w14:paraId="4A22C4C1" w14:textId="4D8B0D9A" w:rsidR="00A76DB0" w:rsidRDefault="00A76DB0" w:rsidP="00A76DB0">
      <w:pPr>
        <w:pStyle w:val="af1"/>
      </w:pPr>
      <w:bookmarkStart w:id="12" w:name="_Toc228048062"/>
      <w:r>
        <w:rPr>
          <w:rFonts w:hint="eastAsia"/>
        </w:rPr>
        <w:t xml:space="preserve">2.2.3 </w:t>
      </w:r>
      <w:r>
        <w:rPr>
          <w:rFonts w:hint="eastAsia"/>
        </w:rPr>
        <w:t>非均匀线阵（</w:t>
      </w:r>
      <w:r>
        <w:rPr>
          <w:rFonts w:hint="eastAsia"/>
        </w:rPr>
        <w:t>NULA</w:t>
      </w:r>
      <w:r>
        <w:rPr>
          <w:rFonts w:hint="eastAsia"/>
        </w:rPr>
        <w:t>）模型</w:t>
      </w:r>
      <w:bookmarkEnd w:id="12"/>
    </w:p>
    <w:p w14:paraId="160DE57C" w14:textId="1AD35604" w:rsidR="00A76DB0"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在传统的均匀线阵设计中，为避免产生空间混叠效应，阵元间距通常需满足</w:t>
      </w:r>
      <w:r w:rsidRPr="00C55CE3">
        <w:rPr>
          <w:rFonts w:ascii="Times New Roman" w:eastAsia="宋体" w:hAnsi="Times New Roman" w:cs="Times New Roman"/>
          <w:position w:val="-12"/>
          <w:sz w:val="24"/>
          <w:szCs w:val="24"/>
        </w:rPr>
        <w:object w:dxaOrig="810" w:dyaOrig="357" w14:anchorId="21974D35">
          <v:shape id="_x0000_i1093" type="#_x0000_t75" style="width:40.6pt;height:17.7pt" o:ole="">
            <v:imagedata r:id="rId152" o:title=""/>
          </v:shape>
          <o:OLEObject Type="Embed" ProgID="Equation.AxMath" ShapeID="_x0000_i1093" DrawAspect="Content" ObjectID="_1838661861" r:id="rId153"/>
        </w:object>
      </w:r>
      <w:r w:rsidRPr="00C55CE3">
        <w:rPr>
          <w:rFonts w:ascii="Times New Roman" w:eastAsia="宋体" w:hAnsi="Times New Roman" w:cs="Times New Roman" w:hint="eastAsia"/>
          <w:sz w:val="24"/>
          <w:szCs w:val="24"/>
        </w:rPr>
        <w:t>的采样定理。然而，在毫米波大规模</w:t>
      </w:r>
      <w:r w:rsidRPr="00C55CE3">
        <w:rPr>
          <w:rFonts w:ascii="Times New Roman" w:eastAsia="宋体" w:hAnsi="Times New Roman" w:cs="Times New Roman" w:hint="eastAsia"/>
          <w:sz w:val="24"/>
          <w:szCs w:val="24"/>
        </w:rPr>
        <w:t>MIMO</w:t>
      </w:r>
      <w:r w:rsidRPr="00C55CE3">
        <w:rPr>
          <w:rFonts w:ascii="Times New Roman" w:eastAsia="宋体" w:hAnsi="Times New Roman" w:cs="Times New Roman" w:hint="eastAsia"/>
          <w:sz w:val="24"/>
          <w:szCs w:val="24"/>
        </w:rPr>
        <w:t>系统中，这种紧凑的布阵方式会导致阵元间的互耦效应增强，且在阵元总数受限时，系统的角度分辨率</w:t>
      </w:r>
      <w:r w:rsidR="001C3045">
        <w:rPr>
          <w:rFonts w:ascii="Times New Roman" w:eastAsia="宋体" w:hAnsi="Times New Roman" w:cs="Times New Roman" w:hint="eastAsia"/>
          <w:sz w:val="24"/>
          <w:szCs w:val="24"/>
        </w:rPr>
        <w:t>由于</w:t>
      </w:r>
      <w:r w:rsidRPr="00C55CE3">
        <w:rPr>
          <w:rFonts w:ascii="Times New Roman" w:eastAsia="宋体" w:hAnsi="Times New Roman" w:cs="Times New Roman" w:hint="eastAsia"/>
          <w:sz w:val="24"/>
          <w:szCs w:val="24"/>
        </w:rPr>
        <w:t>与阵列总物理孔径成正比</w:t>
      </w:r>
      <w:r>
        <w:rPr>
          <w:rFonts w:ascii="Times New Roman" w:eastAsia="宋体" w:hAnsi="Times New Roman" w:cs="Times New Roman" w:hint="eastAsia"/>
          <w:sz w:val="24"/>
          <w:szCs w:val="24"/>
        </w:rPr>
        <w:t>，</w:t>
      </w:r>
      <w:r w:rsidR="001C3045">
        <w:rPr>
          <w:rFonts w:ascii="Times New Roman" w:eastAsia="宋体" w:hAnsi="Times New Roman" w:cs="Times New Roman" w:hint="eastAsia"/>
          <w:sz w:val="24"/>
          <w:szCs w:val="24"/>
        </w:rPr>
        <w:t>因此</w:t>
      </w:r>
      <w:r w:rsidRPr="00C55CE3">
        <w:rPr>
          <w:rFonts w:ascii="Times New Roman" w:eastAsia="宋体" w:hAnsi="Times New Roman" w:cs="Times New Roman" w:hint="eastAsia"/>
          <w:sz w:val="24"/>
          <w:szCs w:val="24"/>
        </w:rPr>
        <w:t>难以进一步突破。</w:t>
      </w:r>
    </w:p>
    <w:p w14:paraId="18A6241C" w14:textId="1CFC84A7" w:rsidR="00C55CE3"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为了解决这一矛盾，</w:t>
      </w:r>
      <w:r>
        <w:rPr>
          <w:rFonts w:ascii="Times New Roman" w:eastAsia="宋体" w:hAnsi="Times New Roman" w:cs="Times New Roman" w:hint="eastAsia"/>
          <w:sz w:val="24"/>
          <w:szCs w:val="24"/>
        </w:rPr>
        <w:t>在后面的仿真中</w:t>
      </w:r>
      <w:r w:rsidRPr="00C55CE3">
        <w:rPr>
          <w:rFonts w:ascii="Times New Roman" w:eastAsia="宋体" w:hAnsi="Times New Roman" w:cs="Times New Roman" w:hint="eastAsia"/>
          <w:sz w:val="24"/>
          <w:szCs w:val="24"/>
        </w:rPr>
        <w:t>引入了非均匀线阵（</w:t>
      </w:r>
      <w:r w:rsidRPr="00C55CE3">
        <w:rPr>
          <w:rFonts w:ascii="Times New Roman" w:eastAsia="宋体" w:hAnsi="Times New Roman" w:cs="Times New Roman" w:hint="eastAsia"/>
          <w:sz w:val="24"/>
          <w:szCs w:val="24"/>
        </w:rPr>
        <w:t>NULA</w:t>
      </w:r>
      <w:r w:rsidRPr="00C55CE3">
        <w:rPr>
          <w:rFonts w:ascii="Times New Roman" w:eastAsia="宋体" w:hAnsi="Times New Roman" w:cs="Times New Roman" w:hint="eastAsia"/>
          <w:sz w:val="24"/>
          <w:szCs w:val="24"/>
        </w:rPr>
        <w:t>）模型。</w:t>
      </w:r>
      <w:r w:rsidR="001F6F0F">
        <w:rPr>
          <w:rFonts w:ascii="Times New Roman" w:eastAsia="宋体" w:hAnsi="Times New Roman" w:cs="Times New Roman" w:hint="eastAsia"/>
          <w:sz w:val="24"/>
          <w:szCs w:val="24"/>
        </w:rPr>
        <w:t>主要有以下的考虑：首先，非均匀线阵</w:t>
      </w:r>
      <w:r w:rsidR="001F6F0F" w:rsidRPr="001F6F0F">
        <w:rPr>
          <w:rFonts w:ascii="Times New Roman" w:eastAsia="宋体" w:hAnsi="Times New Roman" w:cs="Times New Roman" w:hint="eastAsia"/>
          <w:sz w:val="24"/>
          <w:szCs w:val="24"/>
        </w:rPr>
        <w:t>的阵元位置不再等间隔排列，其阵列流形不再具有简单的</w:t>
      </w:r>
      <w:r w:rsidR="001F6F0F">
        <w:rPr>
          <w:rFonts w:ascii="Times New Roman" w:eastAsia="宋体" w:hAnsi="Times New Roman" w:cs="Times New Roman" w:hint="eastAsia"/>
          <w:sz w:val="24"/>
          <w:szCs w:val="24"/>
        </w:rPr>
        <w:t>范德蒙德</w:t>
      </w:r>
      <w:r w:rsidR="001F6F0F" w:rsidRPr="001F6F0F">
        <w:rPr>
          <w:rFonts w:ascii="Times New Roman" w:eastAsia="宋体" w:hAnsi="Times New Roman" w:cs="Times New Roman" w:hint="eastAsia"/>
          <w:sz w:val="24"/>
          <w:szCs w:val="24"/>
        </w:rPr>
        <w:t>结构，</w:t>
      </w:r>
      <w:r w:rsidR="001F6F0F">
        <w:rPr>
          <w:rFonts w:ascii="Times New Roman" w:eastAsia="宋体" w:hAnsi="Times New Roman" w:cs="Times New Roman" w:hint="eastAsia"/>
          <w:sz w:val="24"/>
          <w:szCs w:val="24"/>
        </w:rPr>
        <w:t>因此</w:t>
      </w:r>
      <w:r w:rsidR="001F6F0F" w:rsidRPr="001F6F0F">
        <w:rPr>
          <w:rFonts w:ascii="Times New Roman" w:eastAsia="宋体" w:hAnsi="Times New Roman" w:cs="Times New Roman" w:hint="eastAsia"/>
          <w:sz w:val="24"/>
          <w:szCs w:val="24"/>
        </w:rPr>
        <w:t>阵列方向图的旁瓣与栅瓣分布</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发生改变，为干扰抑制和测角估计提供不同于</w:t>
      </w:r>
      <w:r w:rsidR="001F6F0F">
        <w:rPr>
          <w:rFonts w:ascii="Times New Roman" w:eastAsia="宋体" w:hAnsi="Times New Roman" w:cs="Times New Roman" w:hint="eastAsia"/>
          <w:sz w:val="24"/>
          <w:szCs w:val="24"/>
        </w:rPr>
        <w:t>均匀线阵</w:t>
      </w:r>
      <w:r w:rsidR="001F6F0F" w:rsidRPr="001F6F0F">
        <w:rPr>
          <w:rFonts w:ascii="Times New Roman" w:eastAsia="宋体" w:hAnsi="Times New Roman" w:cs="Times New Roman" w:hint="eastAsia"/>
          <w:sz w:val="24"/>
          <w:szCs w:val="24"/>
        </w:rPr>
        <w:t>的空间特性。</w:t>
      </w:r>
      <w:r w:rsidR="001F6F0F">
        <w:rPr>
          <w:rFonts w:ascii="Times New Roman" w:eastAsia="宋体" w:hAnsi="Times New Roman" w:cs="Times New Roman" w:hint="eastAsia"/>
          <w:sz w:val="24"/>
          <w:szCs w:val="24"/>
        </w:rPr>
        <w:t>其次，</w:t>
      </w:r>
      <w:r w:rsidR="001F6F0F" w:rsidRPr="001F6F0F">
        <w:rPr>
          <w:rFonts w:ascii="Times New Roman" w:eastAsia="宋体" w:hAnsi="Times New Roman" w:cs="Times New Roman" w:hint="eastAsia"/>
          <w:sz w:val="24"/>
          <w:szCs w:val="24"/>
        </w:rPr>
        <w:t>使用非均匀线性阵列</w:t>
      </w:r>
      <w:r w:rsidR="001F6F0F">
        <w:rPr>
          <w:rFonts w:ascii="Times New Roman" w:eastAsia="宋体" w:hAnsi="Times New Roman" w:cs="Times New Roman" w:hint="eastAsia"/>
          <w:sz w:val="24"/>
          <w:szCs w:val="24"/>
        </w:rPr>
        <w:t>可以</w:t>
      </w:r>
      <w:r w:rsidR="001F6F0F" w:rsidRPr="001F6F0F">
        <w:rPr>
          <w:rFonts w:ascii="Times New Roman" w:eastAsia="宋体" w:hAnsi="Times New Roman" w:cs="Times New Roman" w:hint="eastAsia"/>
          <w:sz w:val="24"/>
          <w:szCs w:val="24"/>
        </w:rPr>
        <w:t>估算均匀线性阵列的波束宽度，并实现更低的旁瓣电平</w:t>
      </w:r>
      <w:r w:rsidR="001F6F0F">
        <w:rPr>
          <w:rFonts w:ascii="Times New Roman" w:eastAsia="宋体" w:hAnsi="Times New Roman" w:cs="Times New Roman"/>
          <w:sz w:val="24"/>
          <w:szCs w:val="24"/>
        </w:rPr>
        <w:fldChar w:fldCharType="begin"/>
      </w:r>
      <w:r w:rsidR="001F6F0F">
        <w:rPr>
          <w:rFonts w:ascii="Times New Roman" w:eastAsia="宋体" w:hAnsi="Times New Roman" w:cs="Times New Roman"/>
          <w:sz w:val="24"/>
          <w:szCs w:val="24"/>
        </w:rPr>
        <w:instrText xml:space="preserve"> ADDIN ZOTERO_ITEM CSL_CITATION {"citationID":"cpN7UunH","properties":{"formattedCitation":"\\super [18]\\nosupersub{}","plainCitation":"[18]","noteIndex":0},"citationItems":[{"id":347,"uris":["http://zotero.org/users/local/9RBqEThV/items/LUD4KUJS"],"itemData":{"id":347,"type":"paper-conference","abstract":"In this paper, a hybrid analog-digital beamforming technique for downlink massive multiple input multiple output (MIMO) system is studied. The performances of fully analog beamforming, fully digital beamforming, and hybrid beamforming are to be examined when applying both uniform and non-uniform linear arrays. For this system, first perfect channel estimation is assumed at the base station and the procession time at each case is computed and compared. For non-uniform linear arrays, binomial and Dolph-Chebyshev arrays are applied to hybrid beamforming to reduce the sidelobes as well as maximize the directivity of array pattern, respectively. By varying the number of radio frequency (RF) chains, hybrid, fully digital and fully analog beamformings can be examined. Simulation results show that the performance of hybrid beamforming is very similar to that of fully digital beamforming. In addition, the program running time reflecting the complexity of the systems show that the hybrid case can be reduced it while achieving similar spectral efficiency to the fully digital one. The simulation results of applying non-uniform linear array to hybrid beamforming indicates that the performances increased significantly than the uniform linear arrays. Therefore, we can conclude that the hybrid beamforming can approach the fully digital beamforming solutions by applying non-uniform linear arrays, while requiring lower power complexity.","container-title":"2016 13th International Conference on Electrical Engineering/Electronics, Computer, Telecommunications and Information Technology (ECTI-CON)","DOI":"10.1109/ECTICon.2016.7561395","event-title":"2016 13th International Conference on Electrical Engineering/Electronics, Computer, Telecommunications and Information Technology (ECTI-CON)","page":"1-6","source":"IEEE Xplore","title":"Hybrid analog-digital downlink beamforming for massive MIMO system with uniform and non-uniform linear arrays","URL":"https://ieeexplore.ieee.org/abstract/document/7561395","author":[{"family":"Phyo","given":"Zar Chi"},{"family":"Taparugssanagorn","given":"Attaphongse"}],"accessed":{"date-parts":[["2026",4,23]]},"issued":{"date-parts":[["2016",6]]}}}],"schema":"https://github.com/citation-style-language/schema/raw/master/csl-citation.json"} </w:instrText>
      </w:r>
      <w:r w:rsidR="001F6F0F">
        <w:rPr>
          <w:rFonts w:ascii="Times New Roman" w:eastAsia="宋体" w:hAnsi="Times New Roman" w:cs="Times New Roman"/>
          <w:sz w:val="24"/>
          <w:szCs w:val="24"/>
        </w:rPr>
        <w:fldChar w:fldCharType="separate"/>
      </w:r>
      <w:r w:rsidR="001F6F0F" w:rsidRPr="001F6F0F">
        <w:rPr>
          <w:rFonts w:ascii="Times New Roman" w:hAnsi="Times New Roman" w:cs="Times New Roman"/>
          <w:kern w:val="0"/>
          <w:sz w:val="24"/>
          <w:szCs w:val="24"/>
          <w:vertAlign w:val="superscript"/>
        </w:rPr>
        <w:t>[18]</w:t>
      </w:r>
      <w:r w:rsidR="001F6F0F">
        <w:rPr>
          <w:rFonts w:ascii="Times New Roman" w:eastAsia="宋体" w:hAnsi="Times New Roman" w:cs="Times New Roman"/>
          <w:sz w:val="24"/>
          <w:szCs w:val="24"/>
        </w:rPr>
        <w:fldChar w:fldCharType="end"/>
      </w:r>
      <w:r w:rsidR="001F6F0F" w:rsidRPr="001F6F0F">
        <w:rPr>
          <w:rFonts w:ascii="Times New Roman" w:eastAsia="宋体" w:hAnsi="Times New Roman" w:cs="Times New Roman" w:hint="eastAsia"/>
          <w:sz w:val="24"/>
          <w:szCs w:val="24"/>
        </w:rPr>
        <w:t>。</w:t>
      </w:r>
      <w:r w:rsidR="001F6F0F">
        <w:rPr>
          <w:rFonts w:ascii="Times New Roman" w:eastAsia="宋体" w:hAnsi="Times New Roman" w:cs="Times New Roman" w:hint="eastAsia"/>
          <w:sz w:val="24"/>
          <w:szCs w:val="24"/>
        </w:rPr>
        <w:t>同时，</w:t>
      </w:r>
      <w:r w:rsidR="001F6F0F" w:rsidRPr="001F6F0F">
        <w:rPr>
          <w:rFonts w:ascii="Times New Roman" w:eastAsia="宋体" w:hAnsi="Times New Roman" w:cs="Times New Roman" w:hint="eastAsia"/>
          <w:sz w:val="24"/>
          <w:szCs w:val="24"/>
        </w:rPr>
        <w:t>在雷达感知、目标跟踪及复杂平台集成中，天线布设</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受</w:t>
      </w:r>
      <w:r w:rsidR="001F6F0F">
        <w:rPr>
          <w:rFonts w:ascii="Times New Roman" w:eastAsia="宋体" w:hAnsi="Times New Roman" w:cs="Times New Roman" w:hint="eastAsia"/>
          <w:sz w:val="24"/>
          <w:szCs w:val="24"/>
        </w:rPr>
        <w:t>到</w:t>
      </w:r>
      <w:r w:rsidR="001F6F0F" w:rsidRPr="001F6F0F">
        <w:rPr>
          <w:rFonts w:ascii="Times New Roman" w:eastAsia="宋体" w:hAnsi="Times New Roman" w:cs="Times New Roman" w:hint="eastAsia"/>
          <w:sz w:val="24"/>
          <w:szCs w:val="24"/>
        </w:rPr>
        <w:t>空间尺寸、结构安装和电磁兼容等因素约束，不一定能够保持严格的均匀间距。因此，</w:t>
      </w:r>
      <w:r w:rsidR="001F6F0F">
        <w:rPr>
          <w:rFonts w:ascii="Times New Roman" w:eastAsia="宋体" w:hAnsi="Times New Roman" w:cs="Times New Roman" w:hint="eastAsia"/>
          <w:sz w:val="24"/>
          <w:szCs w:val="24"/>
        </w:rPr>
        <w:t>应</w:t>
      </w:r>
      <w:r w:rsidR="001F6F0F" w:rsidRPr="001F6F0F">
        <w:rPr>
          <w:rFonts w:ascii="Times New Roman" w:eastAsia="宋体" w:hAnsi="Times New Roman" w:cs="Times New Roman" w:hint="eastAsia"/>
          <w:sz w:val="24"/>
          <w:szCs w:val="24"/>
        </w:rPr>
        <w:t>同时考虑</w:t>
      </w:r>
      <w:r w:rsidR="001F6F0F">
        <w:rPr>
          <w:rFonts w:ascii="Times New Roman" w:eastAsia="宋体" w:hAnsi="Times New Roman" w:cs="Times New Roman" w:hint="eastAsia"/>
          <w:sz w:val="24"/>
          <w:szCs w:val="24"/>
        </w:rPr>
        <w:t>非均匀线阵模型以</w:t>
      </w:r>
      <w:r w:rsidR="001F6F0F" w:rsidRPr="001F6F0F">
        <w:rPr>
          <w:rFonts w:ascii="Times New Roman" w:eastAsia="宋体" w:hAnsi="Times New Roman" w:cs="Times New Roman" w:hint="eastAsia"/>
          <w:sz w:val="24"/>
          <w:szCs w:val="24"/>
        </w:rPr>
        <w:t>增强模型与算法的工程意义。</w:t>
      </w:r>
    </w:p>
    <w:p w14:paraId="16787BBC" w14:textId="4AB1292A" w:rsidR="001F6F0F" w:rsidRDefault="001F6F0F"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对于非均匀线阵</w:t>
      </w:r>
      <w:r w:rsidR="00E27C01">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如图</w:t>
      </w:r>
      <w:r w:rsidR="00F800FB">
        <w:rPr>
          <w:rFonts w:ascii="Times New Roman" w:eastAsia="宋体" w:hAnsi="Times New Roman" w:cs="Times New Roman" w:hint="eastAsia"/>
          <w:sz w:val="24"/>
          <w:szCs w:val="24"/>
        </w:rPr>
        <w:t>2-3</w:t>
      </w:r>
      <w:r w:rsidR="00F800FB">
        <w:rPr>
          <w:rFonts w:ascii="Times New Roman" w:eastAsia="宋体" w:hAnsi="Times New Roman" w:cs="Times New Roman" w:hint="eastAsia"/>
          <w:sz w:val="24"/>
          <w:szCs w:val="24"/>
        </w:rPr>
        <w:t>所示，</w:t>
      </w:r>
      <w:r w:rsidR="00E27C01">
        <w:rPr>
          <w:rFonts w:ascii="Times New Roman" w:eastAsia="宋体" w:hAnsi="Times New Roman" w:cs="Times New Roman" w:hint="eastAsia"/>
          <w:sz w:val="24"/>
          <w:szCs w:val="24"/>
        </w:rPr>
        <w:t>若阵列由</w:t>
      </w:r>
      <w:r w:rsidR="00E27C01" w:rsidRPr="00E27C01">
        <w:rPr>
          <w:rFonts w:ascii="Times New Roman" w:eastAsia="宋体" w:hAnsi="Times New Roman" w:cs="Times New Roman" w:hint="eastAsia"/>
          <w:i/>
          <w:iCs/>
          <w:sz w:val="24"/>
          <w:szCs w:val="24"/>
        </w:rPr>
        <w:t>M</w:t>
      </w:r>
      <w:r w:rsidR="00E27C01">
        <w:rPr>
          <w:rFonts w:ascii="Times New Roman" w:eastAsia="宋体" w:hAnsi="Times New Roman" w:cs="Times New Roman" w:hint="eastAsia"/>
          <w:sz w:val="24"/>
          <w:szCs w:val="24"/>
        </w:rPr>
        <w:t>个阵元组成</w:t>
      </w:r>
      <w:r>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它们之间的间距是不同的，</w:t>
      </w:r>
      <w:r>
        <w:rPr>
          <w:rFonts w:ascii="Times New Roman" w:eastAsia="宋体" w:hAnsi="Times New Roman" w:cs="Times New Roman" w:hint="eastAsia"/>
          <w:sz w:val="24"/>
          <w:szCs w:val="24"/>
        </w:rPr>
        <w:t>设</w:t>
      </w:r>
      <w:r w:rsidRPr="001F6F0F">
        <w:rPr>
          <w:rFonts w:ascii="Times New Roman" w:eastAsia="宋体" w:hAnsi="Times New Roman" w:cs="Times New Roman"/>
          <w:sz w:val="24"/>
          <w:szCs w:val="24"/>
        </w:rPr>
        <w:t>阵元</w:t>
      </w:r>
      <w:r w:rsidR="00E27C01" w:rsidRPr="00E27C01">
        <w:rPr>
          <w:rFonts w:ascii="Times New Roman" w:eastAsia="宋体" w:hAnsi="Times New Roman" w:cs="Times New Roman"/>
          <w:position w:val="-12"/>
          <w:sz w:val="24"/>
          <w:szCs w:val="24"/>
        </w:rPr>
        <w:object w:dxaOrig="2514" w:dyaOrig="371" w14:anchorId="69216DD5">
          <v:shape id="_x0000_i1094" type="#_x0000_t75" style="width:125.7pt;height:18.6pt" o:ole="">
            <v:imagedata r:id="rId154" o:title=""/>
          </v:shape>
          <o:OLEObject Type="Embed" ProgID="Equation.AxMath" ShapeID="_x0000_i1094" DrawAspect="Content" ObjectID="_1838661862" r:id="rId155"/>
        </w:object>
      </w:r>
      <w:r w:rsidRPr="001F6F0F">
        <w:rPr>
          <w:rFonts w:ascii="Times New Roman" w:eastAsia="宋体" w:hAnsi="Times New Roman" w:cs="Times New Roman"/>
          <w:sz w:val="24"/>
          <w:szCs w:val="24"/>
        </w:rPr>
        <w:t>在阵列轴上的实际物理位置为</w:t>
      </w:r>
      <w:r w:rsidRPr="001F6F0F">
        <w:rPr>
          <w:rFonts w:ascii="Times New Roman" w:eastAsia="宋体" w:hAnsi="Times New Roman" w:cs="Times New Roman"/>
          <w:position w:val="-12"/>
          <w:sz w:val="24"/>
          <w:szCs w:val="24"/>
        </w:rPr>
        <w:object w:dxaOrig="310" w:dyaOrig="359" w14:anchorId="4990A915">
          <v:shape id="_x0000_i1095" type="#_x0000_t75" style="width:15.55pt;height:17.7pt" o:ole="">
            <v:imagedata r:id="rId156" o:title=""/>
          </v:shape>
          <o:OLEObject Type="Embed" ProgID="Equation.AxMath" ShapeID="_x0000_i1095" DrawAspect="Content" ObjectID="_1838661863" r:id="rId157"/>
        </w:object>
      </w:r>
      <w:r w:rsidR="00F800FB">
        <w:rPr>
          <w:rFonts w:ascii="Times New Roman" w:eastAsia="宋体" w:hAnsi="Times New Roman" w:cs="Times New Roman" w:hint="eastAsia"/>
          <w:sz w:val="24"/>
          <w:szCs w:val="24"/>
        </w:rPr>
        <w:t>，也即该阵元的坐标为</w:t>
      </w:r>
      <w:r w:rsidR="00F800FB" w:rsidRPr="00F800FB">
        <w:rPr>
          <w:rFonts w:ascii="Times New Roman" w:eastAsia="宋体" w:hAnsi="Times New Roman" w:cs="Times New Roman"/>
          <w:position w:val="-13"/>
          <w:sz w:val="24"/>
          <w:szCs w:val="24"/>
        </w:rPr>
        <w:object w:dxaOrig="743" w:dyaOrig="376" w14:anchorId="2FD852C7">
          <v:shape id="_x0000_i1096" type="#_x0000_t75" style="width:37.2pt;height:18.9pt" o:ole="">
            <v:imagedata r:id="rId158" o:title=""/>
          </v:shape>
          <o:OLEObject Type="Embed" ProgID="Equation.AxMath" ShapeID="_x0000_i1096" DrawAspect="Content" ObjectID="_1838661864" r:id="rId159"/>
        </w:object>
      </w:r>
      <w:r w:rsidR="00F800FB">
        <w:rPr>
          <w:rFonts w:ascii="Times New Roman" w:eastAsia="宋体" w:hAnsi="Times New Roman" w:cs="Times New Roman" w:hint="eastAsia"/>
          <w:sz w:val="24"/>
          <w:szCs w:val="24"/>
        </w:rPr>
        <w:t>，则</w:t>
      </w:r>
      <w:r w:rsidR="00621B42">
        <w:rPr>
          <w:rFonts w:ascii="Times New Roman" w:eastAsia="宋体" w:hAnsi="Times New Roman" w:cs="Times New Roman" w:hint="eastAsia"/>
          <w:sz w:val="24"/>
          <w:szCs w:val="24"/>
        </w:rPr>
        <w:t>同式</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2-7</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，可得阵元</w:t>
      </w:r>
      <w:r w:rsidR="00621B42" w:rsidRPr="00621B42">
        <w:rPr>
          <w:rFonts w:ascii="Times New Roman" w:eastAsia="宋体" w:hAnsi="Times New Roman" w:cs="Times New Roman" w:hint="eastAsia"/>
          <w:i/>
          <w:iCs/>
          <w:sz w:val="24"/>
          <w:szCs w:val="24"/>
        </w:rPr>
        <w:t>m</w:t>
      </w:r>
      <w:r w:rsidR="00621B42">
        <w:rPr>
          <w:rFonts w:ascii="Times New Roman" w:eastAsia="宋体" w:hAnsi="Times New Roman" w:cs="Times New Roman" w:hint="eastAsia"/>
          <w:sz w:val="24"/>
          <w:szCs w:val="24"/>
        </w:rPr>
        <w:t>的空间相位为</w:t>
      </w:r>
    </w:p>
    <w:p w14:paraId="0FBB4AFF" w14:textId="2D510D6B" w:rsidR="00FC484D" w:rsidRDefault="00FC484D" w:rsidP="00FC484D">
      <w:pPr>
        <w:pStyle w:val="AMDisplayEquation"/>
        <w:spacing w:line="240" w:lineRule="auto"/>
      </w:pPr>
      <w:r>
        <w:tab/>
      </w:r>
      <w:r w:rsidR="00AA4B82" w:rsidRPr="00FC484D">
        <w:rPr>
          <w:position w:val="-26"/>
        </w:rPr>
        <w:object w:dxaOrig="1667" w:dyaOrig="657" w14:anchorId="0C558B37">
          <v:shape id="_x0000_i1097" type="#_x0000_t75" style="width:83.3pt;height:32.95pt" o:ole="">
            <v:imagedata r:id="rId160" o:title=""/>
          </v:shape>
          <o:OLEObject Type="Embed" ProgID="Equation.AxMath" ShapeID="_x0000_i1097" DrawAspect="Content" ObjectID="_1838661865" r:id="rId161"/>
        </w:object>
      </w:r>
      <w:r>
        <w:tab/>
      </w:r>
      <w:r>
        <w:rPr>
          <w:rFonts w:hint="eastAsia"/>
        </w:rPr>
        <w:t>(2-12)</w:t>
      </w:r>
    </w:p>
    <w:p w14:paraId="089D2EC3" w14:textId="606837E9" w:rsidR="001F6F0F" w:rsidRDefault="00EB25D9" w:rsidP="00F800FB">
      <w:pPr>
        <w:ind w:firstLineChars="200" w:firstLine="420"/>
        <w:jc w:val="center"/>
        <w:rPr>
          <w:rFonts w:hint="eastAsia"/>
        </w:rPr>
      </w:pPr>
      <w:r>
        <w:rPr>
          <w:rFonts w:hint="eastAsia"/>
        </w:rPr>
        <w:object w:dxaOrig="4021" w:dyaOrig="2153" w14:anchorId="4ED5AD32">
          <v:shape id="_x0000_i1098" type="#_x0000_t75" style="width:285.55pt;height:152.85pt" o:ole="">
            <v:imagedata r:id="rId162" o:title=""/>
          </v:shape>
          <o:OLEObject Type="Embed" ProgID="Visio.Drawing.15" ShapeID="_x0000_i1098" DrawAspect="Content" ObjectID="_1838661866" r:id="rId163"/>
        </w:object>
      </w:r>
    </w:p>
    <w:p w14:paraId="2EE6C31E" w14:textId="184A316E" w:rsidR="00F800FB" w:rsidRPr="00F800FB" w:rsidRDefault="00F800FB" w:rsidP="00F800FB">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2-3 </w:t>
      </w:r>
      <w:r>
        <w:rPr>
          <w:rFonts w:ascii="Times New Roman" w:eastAsia="宋体" w:hAnsi="Times New Roman" w:cs="Times New Roman" w:hint="eastAsia"/>
        </w:rPr>
        <w:t>非均匀线阵模型</w:t>
      </w:r>
    </w:p>
    <w:p w14:paraId="5A4B3275" w14:textId="5592F5BF" w:rsidR="00F800FB" w:rsidRDefault="00F800FB" w:rsidP="00F800FB">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如果信源信号的来波方向只有</w:t>
      </w:r>
      <w:r w:rsidR="00804762">
        <w:rPr>
          <w:rFonts w:ascii="Times New Roman" w:eastAsia="宋体" w:hAnsi="Times New Roman" w:cs="Times New Roman" w:hint="eastAsia"/>
          <w:sz w:val="24"/>
          <w:szCs w:val="24"/>
        </w:rPr>
        <w:t>图</w:t>
      </w:r>
      <w:r w:rsidR="00804762">
        <w:rPr>
          <w:rFonts w:ascii="Times New Roman" w:eastAsia="宋体" w:hAnsi="Times New Roman" w:cs="Times New Roman" w:hint="eastAsia"/>
          <w:sz w:val="24"/>
          <w:szCs w:val="24"/>
        </w:rPr>
        <w:t>2-3</w:t>
      </w:r>
      <w:r w:rsidR="00804762">
        <w:rPr>
          <w:rFonts w:ascii="Times New Roman" w:eastAsia="宋体" w:hAnsi="Times New Roman" w:cs="Times New Roman" w:hint="eastAsia"/>
          <w:sz w:val="24"/>
          <w:szCs w:val="24"/>
        </w:rPr>
        <w:t>示出的</w:t>
      </w:r>
      <w:r>
        <w:rPr>
          <w:rFonts w:ascii="Times New Roman" w:eastAsia="宋体" w:hAnsi="Times New Roman" w:cs="Times New Roman" w:hint="eastAsia"/>
          <w:sz w:val="24"/>
          <w:szCs w:val="24"/>
        </w:rPr>
        <w:t>单一方向</w:t>
      </w:r>
      <w:r w:rsidRPr="00517921">
        <w:rPr>
          <w:rFonts w:ascii="Times New Roman" w:eastAsia="宋体" w:hAnsi="Times New Roman" w:cs="Times New Roman"/>
          <w:position w:val="-12"/>
          <w:sz w:val="24"/>
          <w:szCs w:val="24"/>
        </w:rPr>
        <w:object w:dxaOrig="186" w:dyaOrig="357" w14:anchorId="0C2DF636">
          <v:shape id="_x0000_i1099" type="#_x0000_t75" style="width:9.15pt;height:17.7pt" o:ole="">
            <v:imagedata r:id="rId129" o:title=""/>
          </v:shape>
          <o:OLEObject Type="Embed" ProgID="Equation.AxMath" ShapeID="_x0000_i1099" DrawAspect="Content" ObjectID="_1838661867" r:id="rId164"/>
        </w:object>
      </w:r>
      <w:r>
        <w:rPr>
          <w:rFonts w:ascii="Times New Roman" w:eastAsia="宋体" w:hAnsi="Times New Roman" w:cs="Times New Roman" w:hint="eastAsia"/>
          <w:sz w:val="24"/>
          <w:szCs w:val="24"/>
        </w:rPr>
        <w:t>，</w:t>
      </w:r>
      <w:r w:rsidR="00AA4B82">
        <w:rPr>
          <w:rFonts w:ascii="Times New Roman" w:eastAsia="宋体" w:hAnsi="Times New Roman" w:cs="Times New Roman" w:hint="eastAsia"/>
          <w:sz w:val="24"/>
          <w:szCs w:val="24"/>
        </w:rPr>
        <w:t>且设阵元</w:t>
      </w:r>
      <w:r w:rsidR="00AA4B82">
        <w:rPr>
          <w:rFonts w:ascii="Times New Roman" w:eastAsia="宋体" w:hAnsi="Times New Roman" w:cs="Times New Roman" w:hint="eastAsia"/>
          <w:sz w:val="24"/>
          <w:szCs w:val="24"/>
        </w:rPr>
        <w:t>0</w:t>
      </w:r>
      <w:r w:rsidR="00AA4B82">
        <w:rPr>
          <w:rFonts w:ascii="Times New Roman" w:eastAsia="宋体" w:hAnsi="Times New Roman" w:cs="Times New Roman" w:hint="eastAsia"/>
          <w:sz w:val="24"/>
          <w:szCs w:val="24"/>
        </w:rPr>
        <w:t>位于坐标轴的原点，即</w:t>
      </w:r>
      <w:r w:rsidR="00AA4B82" w:rsidRPr="00AA4B82">
        <w:rPr>
          <w:rFonts w:ascii="Times New Roman" w:eastAsia="宋体" w:hAnsi="Times New Roman" w:cs="Times New Roman"/>
          <w:position w:val="-12"/>
          <w:sz w:val="24"/>
          <w:szCs w:val="24"/>
        </w:rPr>
        <w:object w:dxaOrig="694" w:dyaOrig="359" w14:anchorId="6BF38625">
          <v:shape id="_x0000_i1100" type="#_x0000_t75" style="width:34.8pt;height:17.7pt" o:ole="">
            <v:imagedata r:id="rId165" o:title=""/>
          </v:shape>
          <o:OLEObject Type="Embed" ProgID="Equation.AxMath" ShapeID="_x0000_i1100" DrawAspect="Content" ObjectID="_1838661868" r:id="rId166"/>
        </w:object>
      </w:r>
      <w:r w:rsidR="00AA4B82">
        <w:rPr>
          <w:rFonts w:ascii="Times New Roman" w:eastAsia="宋体" w:hAnsi="Times New Roman" w:cs="Times New Roman" w:hint="eastAsia"/>
          <w:sz w:val="24"/>
          <w:szCs w:val="24"/>
        </w:rPr>
        <w:t>，也即</w:t>
      </w:r>
      <w:r w:rsidR="00AA4B82" w:rsidRPr="00AA4B82">
        <w:rPr>
          <w:rFonts w:ascii="Times New Roman" w:eastAsia="宋体" w:hAnsi="Times New Roman" w:cs="Times New Roman"/>
          <w:position w:val="-14"/>
          <w:sz w:val="24"/>
          <w:szCs w:val="24"/>
        </w:rPr>
        <w:object w:dxaOrig="692" w:dyaOrig="446" w14:anchorId="6363AB8E">
          <v:shape id="_x0000_i1101" type="#_x0000_t75" style="width:34.45pt;height:22.6pt" o:ole="">
            <v:imagedata r:id="rId167" o:title=""/>
          </v:shape>
          <o:OLEObject Type="Embed" ProgID="Equation.AxMath" ShapeID="_x0000_i1101" DrawAspect="Content" ObjectID="_1838661869" r:id="rId168"/>
        </w:object>
      </w:r>
      <w:r w:rsidR="00AA4B82">
        <w:rPr>
          <w:rFonts w:ascii="Times New Roman" w:eastAsia="宋体" w:hAnsi="Times New Roman" w:cs="Times New Roman" w:hint="eastAsia"/>
          <w:sz w:val="24"/>
          <w:szCs w:val="24"/>
        </w:rPr>
        <w:t>，此时</w:t>
      </w:r>
      <w:r>
        <w:rPr>
          <w:rFonts w:ascii="Times New Roman" w:eastAsia="宋体" w:hAnsi="Times New Roman" w:cs="Times New Roman" w:hint="eastAsia"/>
          <w:sz w:val="24"/>
          <w:szCs w:val="24"/>
        </w:rPr>
        <w:t>得信号的方向向量为</w:t>
      </w:r>
    </w:p>
    <w:p w14:paraId="135D6F09" w14:textId="66A26376" w:rsidR="00F800FB" w:rsidRPr="00804762" w:rsidRDefault="00AA4B82" w:rsidP="00AA4B82">
      <w:pPr>
        <w:pStyle w:val="AMDisplayEquation"/>
        <w:spacing w:line="240" w:lineRule="auto"/>
      </w:pPr>
      <w:r>
        <w:tab/>
      </w:r>
      <w:r w:rsidRPr="00AA4B82">
        <w:rPr>
          <w:position w:val="-19"/>
        </w:rPr>
        <w:object w:dxaOrig="3404" w:dyaOrig="499" w14:anchorId="66AD8D9B">
          <v:shape id="_x0000_i1102" type="#_x0000_t75" style="width:170.25pt;height:24.7pt" o:ole="">
            <v:imagedata r:id="rId169" o:title=""/>
          </v:shape>
          <o:OLEObject Type="Embed" ProgID="Equation.AxMath" ShapeID="_x0000_i1102" DrawAspect="Content" ObjectID="_1838661870" r:id="rId170"/>
        </w:object>
      </w:r>
      <w:r>
        <w:tab/>
      </w:r>
      <w:r>
        <w:rPr>
          <w:rFonts w:hint="eastAsia"/>
        </w:rPr>
        <w:t>(2-13)</w:t>
      </w:r>
    </w:p>
    <w:p w14:paraId="16CAF3B3" w14:textId="3190997F" w:rsidR="00A76DB0"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在后面的仿真中，使用的非均匀线阵模型参数为：天线数为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1938D0EC">
          <v:shape id="_x0000_i1103" type="#_x0000_t75" style="width:42.7pt;height:17.7pt" o:ole="">
            <v:imagedata r:id="rId142" o:title=""/>
          </v:shape>
          <o:OLEObject Type="Embed" ProgID="Equation.AxMath" ShapeID="_x0000_i1103" DrawAspect="Content" ObjectID="_1838661871" r:id="rId171"/>
        </w:object>
      </w:r>
      <w:r>
        <w:rPr>
          <w:rFonts w:ascii="Times New Roman" w:eastAsia="宋体" w:hAnsi="Times New Roman" w:cs="Times New Roman" w:hint="eastAsia"/>
          <w:sz w:val="24"/>
          <w:szCs w:val="24"/>
        </w:rPr>
        <w:t>；</w:t>
      </w:r>
      <w:r w:rsidR="002567CF">
        <w:rPr>
          <w:rFonts w:ascii="Times New Roman" w:eastAsia="宋体" w:hAnsi="Times New Roman" w:cs="Times New Roman" w:hint="eastAsia"/>
          <w:sz w:val="24"/>
          <w:szCs w:val="24"/>
        </w:rPr>
        <w:t>系统中心频率和波长在</w:t>
      </w:r>
      <w:r w:rsidR="002567CF">
        <w:rPr>
          <w:rFonts w:ascii="Times New Roman" w:eastAsia="宋体" w:hAnsi="Times New Roman" w:cs="Times New Roman" w:hint="eastAsia"/>
          <w:sz w:val="24"/>
          <w:szCs w:val="24"/>
        </w:rPr>
        <w:t>2.2.2</w:t>
      </w:r>
      <w:r w:rsidR="002567CF">
        <w:rPr>
          <w:rFonts w:ascii="Times New Roman" w:eastAsia="宋体" w:hAnsi="Times New Roman" w:cs="Times New Roman" w:hint="eastAsia"/>
          <w:sz w:val="24"/>
          <w:szCs w:val="24"/>
        </w:rPr>
        <w:t>节已经提出；天线的</w:t>
      </w:r>
      <w:r w:rsidRPr="00E519F4">
        <w:rPr>
          <w:rFonts w:ascii="Times New Roman" w:eastAsia="宋体" w:hAnsi="Times New Roman" w:cs="Times New Roman" w:hint="eastAsia"/>
          <w:sz w:val="24"/>
          <w:szCs w:val="24"/>
        </w:rPr>
        <w:t>物理位置坐标</w:t>
      </w:r>
      <w:r w:rsidRPr="00E519F4">
        <w:rPr>
          <w:rFonts w:ascii="Times New Roman" w:eastAsia="宋体" w:hAnsi="Times New Roman" w:cs="Times New Roman"/>
          <w:position w:val="-13"/>
          <w:sz w:val="24"/>
          <w:szCs w:val="24"/>
        </w:rPr>
        <w:object w:dxaOrig="2017" w:dyaOrig="376" w14:anchorId="433EE642">
          <v:shape id="_x0000_i1104" type="#_x0000_t75" style="width:101pt;height:18.9pt" o:ole="">
            <v:imagedata r:id="rId172" o:title=""/>
          </v:shape>
          <o:OLEObject Type="Embed" ProgID="Equation.AxMath" ShapeID="_x0000_i1104" DrawAspect="Content" ObjectID="_1838661872" r:id="rId173"/>
        </w:object>
      </w:r>
      <w:r>
        <w:rPr>
          <w:rFonts w:ascii="Times New Roman" w:eastAsia="宋体" w:hAnsi="Times New Roman" w:cs="Times New Roman" w:hint="eastAsia"/>
          <w:sz w:val="24"/>
          <w:szCs w:val="24"/>
        </w:rPr>
        <w:t>定义如下：</w:t>
      </w:r>
    </w:p>
    <w:p w14:paraId="55D50269" w14:textId="6DBFEFDF" w:rsidR="00E519F4"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段（阵元</w:t>
      </w:r>
      <w:r>
        <w:rPr>
          <w:rFonts w:ascii="Times New Roman" w:eastAsia="宋体" w:hAnsi="Times New Roman" w:cs="Times New Roman" w:hint="eastAsia"/>
          <w:sz w:val="24"/>
          <w:szCs w:val="24"/>
        </w:rPr>
        <w:t>0</w:t>
      </w:r>
      <w:r w:rsidR="001E001A">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w:t>
      </w:r>
      <w:r w:rsidR="002567CF" w:rsidRPr="002567CF">
        <w:rPr>
          <w:rFonts w:ascii="Times New Roman" w:eastAsia="宋体" w:hAnsi="Times New Roman" w:cs="Times New Roman" w:hint="eastAsia"/>
          <w:sz w:val="24"/>
          <w:szCs w:val="24"/>
        </w:rPr>
        <w:t>初始间距设为</w:t>
      </w:r>
      <w:r w:rsidR="002567CF">
        <w:rPr>
          <w:rFonts w:ascii="Times New Roman" w:eastAsia="宋体" w:hAnsi="Times New Roman" w:cs="Times New Roman" w:hint="eastAsia"/>
          <w:sz w:val="24"/>
          <w:szCs w:val="24"/>
        </w:rPr>
        <w:t>43mm</w:t>
      </w:r>
      <w:r w:rsidR="002567CF">
        <w:rPr>
          <w:rFonts w:ascii="Times New Roman" w:eastAsia="宋体" w:hAnsi="Times New Roman" w:cs="Times New Roman" w:hint="eastAsia"/>
          <w:sz w:val="24"/>
          <w:szCs w:val="24"/>
        </w:rPr>
        <w:t>（约为</w:t>
      </w:r>
      <w:r w:rsidR="002567CF" w:rsidRPr="002567CF">
        <w:rPr>
          <w:rFonts w:ascii="Times New Roman" w:eastAsia="宋体" w:hAnsi="Times New Roman" w:cs="Times New Roman"/>
          <w:position w:val="-12"/>
          <w:sz w:val="24"/>
          <w:szCs w:val="24"/>
        </w:rPr>
        <w:object w:dxaOrig="524" w:dyaOrig="357" w14:anchorId="11ACD8F5">
          <v:shape id="_x0000_i1105" type="#_x0000_t75" style="width:26.25pt;height:17.7pt" o:ole="">
            <v:imagedata r:id="rId174" o:title=""/>
          </v:shape>
          <o:OLEObject Type="Embed" ProgID="Equation.AxMath" ShapeID="_x0000_i1105" DrawAspect="Content" ObjectID="_1838661873" r:id="rId175"/>
        </w:object>
      </w:r>
      <w:r w:rsidR="002567CF">
        <w:rPr>
          <w:rFonts w:ascii="Times New Roman" w:eastAsia="宋体" w:hAnsi="Times New Roman" w:cs="Times New Roman" w:hint="eastAsia"/>
          <w:sz w:val="24"/>
          <w:szCs w:val="24"/>
        </w:rPr>
        <w:t>）</w:t>
      </w:r>
      <w:r w:rsidR="001E001A">
        <w:rPr>
          <w:rFonts w:ascii="Times New Roman" w:eastAsia="宋体" w:hAnsi="Times New Roman" w:cs="Times New Roman" w:hint="eastAsia"/>
          <w:sz w:val="24"/>
          <w:szCs w:val="24"/>
        </w:rPr>
        <w:t>，</w:t>
      </w:r>
      <w:r w:rsidR="001E001A" w:rsidRPr="001E001A">
        <w:rPr>
          <w:rFonts w:ascii="Times New Roman" w:eastAsia="宋体" w:hAnsi="Times New Roman" w:cs="Times New Roman"/>
          <w:sz w:val="24"/>
          <w:szCs w:val="24"/>
        </w:rPr>
        <w:t>各阵元坐标为</w:t>
      </w:r>
      <w:r w:rsidR="001E001A" w:rsidRPr="001E001A">
        <w:rPr>
          <w:rFonts w:ascii="Times New Roman" w:eastAsia="宋体" w:hAnsi="Times New Roman" w:cs="Times New Roman"/>
          <w:position w:val="-12"/>
          <w:sz w:val="24"/>
          <w:szCs w:val="24"/>
        </w:rPr>
        <w:object w:dxaOrig="2481" w:dyaOrig="371" w14:anchorId="197B2062">
          <v:shape id="_x0000_i1106" type="#_x0000_t75" style="width:123.85pt;height:18.6pt" o:ole="">
            <v:imagedata r:id="rId176" o:title=""/>
          </v:shape>
          <o:OLEObject Type="Embed" ProgID="Equation.AxMath" ShapeID="_x0000_i1106" DrawAspect="Content" ObjectID="_1838661874" r:id="rId177"/>
        </w:object>
      </w:r>
      <w:r w:rsidR="001E001A">
        <w:rPr>
          <w:rFonts w:ascii="Times New Roman" w:eastAsia="宋体" w:hAnsi="Times New Roman" w:cs="Times New Roman" w:hint="eastAsia"/>
          <w:sz w:val="24"/>
          <w:szCs w:val="24"/>
        </w:rPr>
        <w:t>。</w:t>
      </w:r>
    </w:p>
    <w:p w14:paraId="7E31B791" w14:textId="1B003680" w:rsidR="001E001A" w:rsidRPr="001E001A" w:rsidRDefault="001E001A" w:rsidP="001E001A">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段</w:t>
      </w:r>
      <w:r w:rsidRPr="001E001A">
        <w:rPr>
          <w:rFonts w:ascii="Times New Roman" w:eastAsia="宋体" w:hAnsi="Times New Roman" w:cs="Times New Roman"/>
          <w:sz w:val="24"/>
          <w:szCs w:val="24"/>
        </w:rPr>
        <w:t>（物理跳跃点）</w:t>
      </w:r>
      <w:r>
        <w:rPr>
          <w:rFonts w:ascii="Times New Roman" w:eastAsia="宋体" w:hAnsi="Times New Roman" w:cs="Times New Roman" w:hint="eastAsia"/>
          <w:sz w:val="24"/>
          <w:szCs w:val="24"/>
        </w:rPr>
        <w:t>：在阵元</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和阵元</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（即第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个阵元和第</w:t>
      </w:r>
      <w:r>
        <w:rPr>
          <w:rFonts w:ascii="Times New Roman" w:eastAsia="宋体" w:hAnsi="Times New Roman" w:cs="Times New Roman" w:hint="eastAsia"/>
          <w:sz w:val="24"/>
          <w:szCs w:val="24"/>
        </w:rPr>
        <w:t>13</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间引入一个</w:t>
      </w:r>
      <w:r w:rsidRPr="001E001A">
        <w:rPr>
          <w:rFonts w:ascii="Times New Roman" w:eastAsia="宋体" w:hAnsi="Times New Roman" w:cs="Times New Roman"/>
          <w:sz w:val="24"/>
          <w:szCs w:val="24"/>
        </w:rPr>
        <w:t>63mm</w:t>
      </w:r>
      <w:r>
        <w:rPr>
          <w:rFonts w:ascii="Times New Roman" w:eastAsia="宋体" w:hAnsi="Times New Roman" w:cs="Times New Roman" w:hint="eastAsia"/>
          <w:sz w:val="24"/>
          <w:szCs w:val="24"/>
        </w:rPr>
        <w:t>（约为</w:t>
      </w:r>
      <w:r w:rsidRPr="002567CF">
        <w:rPr>
          <w:rFonts w:ascii="Times New Roman" w:eastAsia="宋体" w:hAnsi="Times New Roman" w:cs="Times New Roman"/>
          <w:position w:val="-12"/>
          <w:sz w:val="24"/>
          <w:szCs w:val="24"/>
        </w:rPr>
        <w:object w:dxaOrig="626" w:dyaOrig="357" w14:anchorId="619701E1">
          <v:shape id="_x0000_i1107" type="#_x0000_t75" style="width:31.4pt;height:17.7pt" o:ole="">
            <v:imagedata r:id="rId178" o:title=""/>
          </v:shape>
          <o:OLEObject Type="Embed" ProgID="Equation.AxMath" ShapeID="_x0000_i1107" DrawAspect="Content" ObjectID="_1838661875" r:id="rId179"/>
        </w:object>
      </w:r>
      <w:r>
        <w:rPr>
          <w:rFonts w:ascii="Times New Roman" w:eastAsia="宋体" w:hAnsi="Times New Roman" w:cs="Times New Roman" w:hint="eastAsia"/>
          <w:sz w:val="24"/>
          <w:szCs w:val="24"/>
        </w:rPr>
        <w:t>）的非均匀</w:t>
      </w:r>
      <w:r w:rsidRPr="001E001A">
        <w:rPr>
          <w:rFonts w:ascii="Times New Roman" w:eastAsia="宋体" w:hAnsi="Times New Roman" w:cs="Times New Roman"/>
          <w:sz w:val="24"/>
          <w:szCs w:val="24"/>
        </w:rPr>
        <w:t>跳跃间距</w:t>
      </w:r>
      <w:r>
        <w:rPr>
          <w:rFonts w:ascii="Times New Roman" w:eastAsia="宋体" w:hAnsi="Times New Roman" w:cs="Times New Roman" w:hint="eastAsia"/>
          <w:sz w:val="24"/>
          <w:szCs w:val="24"/>
        </w:rPr>
        <w:t>。</w:t>
      </w:r>
    </w:p>
    <w:p w14:paraId="61FCAF76" w14:textId="27C99A9B" w:rsidR="001E001A" w:rsidRPr="001E001A" w:rsidRDefault="001E001A" w:rsidP="001E001A">
      <w:pPr>
        <w:spacing w:line="400" w:lineRule="exact"/>
        <w:ind w:firstLineChars="200" w:firstLine="480"/>
        <w:rPr>
          <w:rFonts w:ascii="Times New Roman" w:eastAsia="宋体" w:hAnsi="Times New Roman" w:cs="Times New Roman"/>
          <w:sz w:val="24"/>
          <w:szCs w:val="24"/>
        </w:rPr>
      </w:pPr>
      <w:r w:rsidRPr="001E001A">
        <w:rPr>
          <w:rFonts w:ascii="Times New Roman" w:eastAsia="宋体" w:hAnsi="Times New Roman" w:cs="Times New Roman"/>
          <w:sz w:val="24"/>
          <w:szCs w:val="24"/>
        </w:rPr>
        <w:t>C</w:t>
      </w:r>
      <w:r w:rsidRPr="001E001A">
        <w:rPr>
          <w:rFonts w:ascii="Times New Roman" w:eastAsia="宋体" w:hAnsi="Times New Roman" w:cs="Times New Roman"/>
          <w:sz w:val="24"/>
          <w:szCs w:val="24"/>
        </w:rPr>
        <w:t>段（阵元</w:t>
      </w:r>
      <w:r>
        <w:rPr>
          <w:rFonts w:ascii="Times New Roman" w:eastAsia="宋体" w:hAnsi="Times New Roman" w:cs="Times New Roman" w:hint="eastAsia"/>
          <w:sz w:val="24"/>
          <w:szCs w:val="24"/>
        </w:rPr>
        <w:t>13~23</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14</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）：后续阵元继续以</w:t>
      </w:r>
      <w:r w:rsidRPr="001E001A">
        <w:rPr>
          <w:rFonts w:ascii="Times New Roman" w:eastAsia="宋体" w:hAnsi="Times New Roman" w:cs="Times New Roman"/>
          <w:sz w:val="24"/>
          <w:szCs w:val="24"/>
        </w:rPr>
        <w:t>43mm</w:t>
      </w:r>
      <w:r w:rsidRPr="001E001A">
        <w:rPr>
          <w:rFonts w:ascii="Times New Roman" w:eastAsia="宋体" w:hAnsi="Times New Roman" w:cs="Times New Roman"/>
          <w:sz w:val="24"/>
          <w:szCs w:val="24"/>
        </w:rPr>
        <w:t>为步长递增。</w:t>
      </w:r>
    </w:p>
    <w:p w14:paraId="6BE4D807" w14:textId="7F9D4DFD" w:rsidR="001E001A" w:rsidRDefault="003E655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换言之，仿真中使用的非均匀线阵，</w:t>
      </w:r>
      <w:r w:rsidRPr="003E6553">
        <w:rPr>
          <w:rFonts w:ascii="Times New Roman" w:eastAsia="宋体" w:hAnsi="Times New Roman" w:cs="Times New Roman" w:hint="eastAsia"/>
          <w:sz w:val="24"/>
          <w:szCs w:val="24"/>
        </w:rPr>
        <w:t>前</w:t>
      </w:r>
      <w:r w:rsidRPr="003E6553">
        <w:rPr>
          <w:rFonts w:ascii="Times New Roman" w:eastAsia="宋体" w:hAnsi="Times New Roman" w:cs="Times New Roman" w:hint="eastAsia"/>
          <w:sz w:val="24"/>
          <w:szCs w:val="24"/>
        </w:rPr>
        <w:t>12</w:t>
      </w:r>
      <w:r w:rsidRPr="003E6553">
        <w:rPr>
          <w:rFonts w:ascii="Times New Roman" w:eastAsia="宋体" w:hAnsi="Times New Roman" w:cs="Times New Roman" w:hint="eastAsia"/>
          <w:sz w:val="24"/>
          <w:szCs w:val="24"/>
        </w:rPr>
        <w:t>个阵元采用</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r>
        <w:rPr>
          <w:rFonts w:ascii="Times New Roman" w:eastAsia="宋体" w:hAnsi="Times New Roman" w:cs="Times New Roman" w:hint="eastAsia"/>
          <w:sz w:val="24"/>
          <w:szCs w:val="24"/>
        </w:rPr>
        <w:t>。</w:t>
      </w:r>
      <w:r w:rsidRPr="003E6553">
        <w:rPr>
          <w:rFonts w:ascii="Times New Roman" w:eastAsia="宋体" w:hAnsi="Times New Roman" w:cs="Times New Roman" w:hint="eastAsia"/>
          <w:sz w:val="24"/>
          <w:szCs w:val="24"/>
        </w:rPr>
        <w:t>中间插入一个</w:t>
      </w:r>
      <w:r w:rsidRPr="003E6553">
        <w:rPr>
          <w:rFonts w:ascii="Times New Roman" w:eastAsia="宋体" w:hAnsi="Times New Roman" w:cs="Times New Roman" w:hint="eastAsia"/>
          <w:sz w:val="24"/>
          <w:szCs w:val="24"/>
        </w:rPr>
        <w:t>63mm</w:t>
      </w:r>
      <w:r w:rsidRPr="003E6553">
        <w:rPr>
          <w:rFonts w:ascii="Times New Roman" w:eastAsia="宋体" w:hAnsi="Times New Roman" w:cs="Times New Roman" w:hint="eastAsia"/>
          <w:sz w:val="24"/>
          <w:szCs w:val="24"/>
        </w:rPr>
        <w:t>的额外间隔；后</w:t>
      </w:r>
      <w:r w:rsidRPr="003E6553">
        <w:rPr>
          <w:rFonts w:ascii="Times New Roman" w:eastAsia="宋体" w:hAnsi="Times New Roman" w:cs="Times New Roman" w:hint="eastAsia"/>
          <w:sz w:val="24"/>
          <w:szCs w:val="24"/>
        </w:rPr>
        <w:t>11</w:t>
      </w:r>
      <w:r w:rsidRPr="003E6553">
        <w:rPr>
          <w:rFonts w:ascii="Times New Roman" w:eastAsia="宋体" w:hAnsi="Times New Roman" w:cs="Times New Roman" w:hint="eastAsia"/>
          <w:sz w:val="24"/>
          <w:szCs w:val="24"/>
        </w:rPr>
        <w:t>个阵元再继续按</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p>
    <w:p w14:paraId="641902C5" w14:textId="64524008" w:rsidR="009469B6" w:rsidRDefault="009469B6" w:rsidP="003E6553">
      <w:pPr>
        <w:spacing w:line="400" w:lineRule="exact"/>
        <w:ind w:firstLineChars="200" w:firstLine="480"/>
        <w:rPr>
          <w:rFonts w:ascii="Times New Roman" w:eastAsia="宋体" w:hAnsi="Times New Roman" w:cs="Times New Roman"/>
          <w:sz w:val="24"/>
          <w:szCs w:val="24"/>
        </w:rPr>
      </w:pPr>
      <w:r w:rsidRPr="009469B6">
        <w:rPr>
          <w:rFonts w:ascii="Times New Roman" w:eastAsia="宋体" w:hAnsi="Times New Roman" w:cs="Times New Roman" w:hint="eastAsia"/>
          <w:sz w:val="24"/>
          <w:szCs w:val="24"/>
        </w:rPr>
        <w:t>在本</w:t>
      </w:r>
      <w:r>
        <w:rPr>
          <w:rFonts w:ascii="Times New Roman" w:eastAsia="宋体" w:hAnsi="Times New Roman" w:cs="Times New Roman" w:hint="eastAsia"/>
          <w:sz w:val="24"/>
          <w:szCs w:val="24"/>
        </w:rPr>
        <w:t>课题</w:t>
      </w:r>
      <w:r w:rsidRPr="009469B6">
        <w:rPr>
          <w:rFonts w:ascii="Times New Roman" w:eastAsia="宋体" w:hAnsi="Times New Roman" w:cs="Times New Roman" w:hint="eastAsia"/>
          <w:sz w:val="24"/>
          <w:szCs w:val="24"/>
        </w:rPr>
        <w:t>后续算法验证中，</w:t>
      </w:r>
      <w:r w:rsidR="00EF092E">
        <w:rPr>
          <w:rFonts w:ascii="Times New Roman" w:eastAsia="宋体" w:hAnsi="Times New Roman" w:cs="Times New Roman" w:hint="eastAsia"/>
          <w:sz w:val="24"/>
          <w:szCs w:val="24"/>
        </w:rPr>
        <w:t>非均匀线阵</w:t>
      </w:r>
      <w:r w:rsidRPr="009469B6">
        <w:rPr>
          <w:rFonts w:ascii="Times New Roman" w:eastAsia="宋体" w:hAnsi="Times New Roman" w:cs="Times New Roman" w:hint="eastAsia"/>
          <w:sz w:val="24"/>
          <w:szCs w:val="24"/>
        </w:rPr>
        <w:t>并</w:t>
      </w:r>
      <w:r w:rsidR="004C6F47">
        <w:rPr>
          <w:rFonts w:ascii="Times New Roman" w:eastAsia="宋体" w:hAnsi="Times New Roman" w:cs="Times New Roman" w:hint="eastAsia"/>
          <w:sz w:val="24"/>
          <w:szCs w:val="24"/>
        </w:rPr>
        <w:t>非为了</w:t>
      </w:r>
      <w:r w:rsidR="00EF092E">
        <w:rPr>
          <w:rFonts w:ascii="Times New Roman" w:eastAsia="宋体" w:hAnsi="Times New Roman" w:cs="Times New Roman" w:hint="eastAsia"/>
          <w:sz w:val="24"/>
          <w:szCs w:val="24"/>
        </w:rPr>
        <w:t>替代均匀线阵</w:t>
      </w:r>
      <w:r w:rsidRPr="009469B6">
        <w:rPr>
          <w:rFonts w:ascii="Times New Roman" w:eastAsia="宋体" w:hAnsi="Times New Roman" w:cs="Times New Roman" w:hint="eastAsia"/>
          <w:sz w:val="24"/>
          <w:szCs w:val="24"/>
        </w:rPr>
        <w:t>，而是作为一个补充阵列模型来增强结论的普适性</w:t>
      </w:r>
      <w:r>
        <w:rPr>
          <w:rFonts w:ascii="Times New Roman" w:eastAsia="宋体" w:hAnsi="Times New Roman" w:cs="Times New Roman" w:hint="eastAsia"/>
          <w:sz w:val="24"/>
          <w:szCs w:val="24"/>
        </w:rPr>
        <w:t>，以此</w:t>
      </w:r>
      <w:r w:rsidRPr="009469B6">
        <w:rPr>
          <w:rFonts w:ascii="Times New Roman" w:eastAsia="宋体" w:hAnsi="Times New Roman" w:cs="Times New Roman" w:hint="eastAsia"/>
          <w:sz w:val="24"/>
          <w:szCs w:val="24"/>
        </w:rPr>
        <w:t>更充分地说明：</w:t>
      </w:r>
      <w:r>
        <w:rPr>
          <w:rFonts w:ascii="Times New Roman" w:eastAsia="宋体" w:hAnsi="Times New Roman" w:cs="Times New Roman" w:hint="eastAsia"/>
          <w:sz w:val="24"/>
          <w:szCs w:val="24"/>
        </w:rPr>
        <w:t>复现与改进的算法</w:t>
      </w:r>
      <w:r w:rsidRPr="009469B6">
        <w:rPr>
          <w:rFonts w:ascii="Times New Roman" w:eastAsia="宋体" w:hAnsi="Times New Roman" w:cs="Times New Roman" w:hint="eastAsia"/>
          <w:sz w:val="24"/>
          <w:szCs w:val="24"/>
        </w:rPr>
        <w:t>并不依赖于均匀阵列的特殊结构，而是在不同阵列模型下均具有一定的鲁棒性与有效性。</w:t>
      </w:r>
    </w:p>
    <w:p w14:paraId="367DC398" w14:textId="70197055" w:rsidR="00E54610" w:rsidRDefault="00E54610" w:rsidP="00E54610">
      <w:pPr>
        <w:pStyle w:val="af"/>
      </w:pPr>
      <w:bookmarkStart w:id="13" w:name="_Toc228048063"/>
      <w:r>
        <w:rPr>
          <w:rFonts w:hint="eastAsia"/>
        </w:rPr>
        <w:lastRenderedPageBreak/>
        <w:t>2.3</w:t>
      </w:r>
      <w:r w:rsidRPr="00787ECF">
        <w:t xml:space="preserve"> </w:t>
      </w:r>
      <w:r>
        <w:rPr>
          <w:rFonts w:hint="eastAsia"/>
        </w:rPr>
        <w:t>大规模</w:t>
      </w:r>
      <w:r>
        <w:rPr>
          <w:rFonts w:hint="eastAsia"/>
        </w:rPr>
        <w:t>MIMO</w:t>
      </w:r>
      <w:r w:rsidR="00E45012">
        <w:rPr>
          <w:rFonts w:hint="eastAsia"/>
        </w:rPr>
        <w:t>的系统模型</w:t>
      </w:r>
      <w:bookmarkEnd w:id="13"/>
    </w:p>
    <w:p w14:paraId="62252C26" w14:textId="77777777" w:rsidR="009469B6" w:rsidRDefault="009469B6" w:rsidP="003E6553">
      <w:pPr>
        <w:spacing w:line="400" w:lineRule="exact"/>
        <w:ind w:firstLineChars="200" w:firstLine="480"/>
        <w:rPr>
          <w:rFonts w:ascii="Times New Roman" w:eastAsia="宋体" w:hAnsi="Times New Roman" w:cs="Times New Roman"/>
          <w:sz w:val="24"/>
          <w:szCs w:val="24"/>
        </w:rPr>
      </w:pPr>
    </w:p>
    <w:p w14:paraId="0AC991D0" w14:textId="77777777" w:rsidR="00E54610" w:rsidRPr="0063786D" w:rsidRDefault="00E54610" w:rsidP="003E6553">
      <w:pPr>
        <w:spacing w:line="400" w:lineRule="exact"/>
        <w:ind w:firstLineChars="200" w:firstLine="480"/>
        <w:rPr>
          <w:rFonts w:ascii="Times New Roman" w:eastAsia="宋体" w:hAnsi="Times New Roman" w:cs="Times New Roman"/>
          <w:sz w:val="24"/>
          <w:szCs w:val="24"/>
        </w:rPr>
      </w:pPr>
    </w:p>
    <w:sectPr w:rsidR="00E54610" w:rsidRPr="0063786D" w:rsidSect="00CC7DF6">
      <w:pgSz w:w="11906" w:h="16838"/>
      <w:pgMar w:top="1701" w:right="1701" w:bottom="1701" w:left="1701" w:header="1134" w:footer="1134" w:gutter="0"/>
      <w:pgNumType w:start="6"/>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634A" w14:textId="77777777" w:rsidR="00F21C7F" w:rsidRDefault="00F21C7F" w:rsidP="00AE613E">
      <w:pPr>
        <w:rPr>
          <w:rFonts w:hint="eastAsia"/>
        </w:rPr>
      </w:pPr>
      <w:r>
        <w:separator/>
      </w:r>
    </w:p>
  </w:endnote>
  <w:endnote w:type="continuationSeparator" w:id="0">
    <w:p w14:paraId="37CF23DD" w14:textId="77777777" w:rsidR="00F21C7F" w:rsidRDefault="00F21C7F" w:rsidP="00AE613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99585"/>
      <w:docPartObj>
        <w:docPartGallery w:val="Page Numbers (Bottom of Page)"/>
        <w:docPartUnique/>
      </w:docPartObj>
    </w:sdtPr>
    <w:sdtEndPr>
      <w:rPr>
        <w:rFonts w:ascii="Times New Roman" w:hAnsi="Times New Roman" w:cs="Times New Roman"/>
      </w:rPr>
    </w:sdtEndPr>
    <w:sdtContent>
      <w:p w14:paraId="702D3FD9" w14:textId="35AD120E" w:rsidR="003B51A2" w:rsidRPr="003B51A2" w:rsidRDefault="003B51A2">
        <w:pPr>
          <w:pStyle w:val="a5"/>
          <w:jc w:val="center"/>
          <w:rPr>
            <w:rFonts w:ascii="Times New Roman" w:hAnsi="Times New Roman" w:cs="Times New Roman"/>
          </w:rPr>
        </w:pPr>
        <w:r w:rsidRPr="003B51A2">
          <w:rPr>
            <w:rFonts w:ascii="Times New Roman" w:hAnsi="Times New Roman" w:cs="Times New Roman"/>
          </w:rPr>
          <w:fldChar w:fldCharType="begin"/>
        </w:r>
        <w:r w:rsidRPr="003B51A2">
          <w:rPr>
            <w:rFonts w:ascii="Times New Roman" w:hAnsi="Times New Roman" w:cs="Times New Roman"/>
          </w:rPr>
          <w:instrText>PAGE   \* MERGEFORMAT</w:instrText>
        </w:r>
        <w:r w:rsidRPr="003B51A2">
          <w:rPr>
            <w:rFonts w:ascii="Times New Roman" w:hAnsi="Times New Roman" w:cs="Times New Roman"/>
          </w:rPr>
          <w:fldChar w:fldCharType="separate"/>
        </w:r>
        <w:r w:rsidRPr="003B51A2">
          <w:rPr>
            <w:rFonts w:ascii="Times New Roman" w:hAnsi="Times New Roman" w:cs="Times New Roman"/>
            <w:lang w:val="zh-CN"/>
          </w:rPr>
          <w:t>2</w:t>
        </w:r>
        <w:r w:rsidRPr="003B51A2">
          <w:rPr>
            <w:rFonts w:ascii="Times New Roman" w:hAnsi="Times New Roman" w:cs="Times New Roman"/>
          </w:rPr>
          <w:fldChar w:fldCharType="end"/>
        </w:r>
      </w:p>
    </w:sdtContent>
  </w:sdt>
  <w:p w14:paraId="332A2A02" w14:textId="77777777" w:rsidR="00810EA4" w:rsidRDefault="00810EA4">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345126"/>
      <w:docPartObj>
        <w:docPartGallery w:val="Page Numbers (Bottom of Page)"/>
        <w:docPartUnique/>
      </w:docPartObj>
    </w:sdtPr>
    <w:sdtContent>
      <w:p w14:paraId="443B1F40" w14:textId="230348BC" w:rsidR="00810EA4" w:rsidRDefault="00810EA4">
        <w:pPr>
          <w:pStyle w:val="a5"/>
          <w:jc w:val="center"/>
          <w:rPr>
            <w:rFonts w:hint="eastAsia"/>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0554183B" w14:textId="77777777" w:rsidR="00810EA4" w:rsidRDefault="00810EA4">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E9B92" w14:textId="77777777" w:rsidR="009469B6" w:rsidRDefault="009469B6">
    <w:pPr>
      <w:pStyle w:val="a5"/>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14451"/>
      <w:docPartObj>
        <w:docPartGallery w:val="Page Numbers (Bottom of Page)"/>
        <w:docPartUnique/>
      </w:docPartObj>
    </w:sdtPr>
    <w:sdtEndPr>
      <w:rPr>
        <w:rFonts w:ascii="Times New Roman" w:hAnsi="Times New Roman" w:cs="Times New Roman"/>
      </w:rPr>
    </w:sdtEndPr>
    <w:sdtContent>
      <w:p w14:paraId="33EB573A" w14:textId="1127E5D2" w:rsidR="00810EA4" w:rsidRPr="00810EA4" w:rsidRDefault="00810EA4">
        <w:pPr>
          <w:pStyle w:val="a5"/>
          <w:jc w:val="center"/>
          <w:rPr>
            <w:rFonts w:ascii="Times New Roman" w:hAnsi="Times New Roman" w:cs="Times New Roman"/>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6766E4FF" w14:textId="77777777" w:rsidR="008B6BDD" w:rsidRDefault="008B6BD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E20BF" w14:textId="77777777" w:rsidR="00F21C7F" w:rsidRDefault="00F21C7F" w:rsidP="00AE613E">
      <w:pPr>
        <w:rPr>
          <w:rFonts w:hint="eastAsia"/>
        </w:rPr>
      </w:pPr>
      <w:r>
        <w:separator/>
      </w:r>
    </w:p>
  </w:footnote>
  <w:footnote w:type="continuationSeparator" w:id="0">
    <w:p w14:paraId="25938130" w14:textId="77777777" w:rsidR="00F21C7F" w:rsidRDefault="00F21C7F" w:rsidP="00AE613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2AFCD" w14:textId="46786E90" w:rsidR="00810EA4" w:rsidRPr="00526718" w:rsidRDefault="00526718">
    <w:pPr>
      <w:pStyle w:val="a3"/>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0B17" w14:textId="77777777" w:rsidR="00C851D8" w:rsidRPr="00C851D8" w:rsidRDefault="00C851D8" w:rsidP="00C851D8">
    <w:pPr>
      <w:pStyle w:val="a3"/>
      <w:pBdr>
        <w:bottom w:val="single" w:sz="4" w:space="1" w:color="auto"/>
      </w:pBdr>
      <w:tabs>
        <w:tab w:val="center" w:pos="4252"/>
      </w:tabs>
      <w:rPr>
        <w:rFonts w:ascii="宋体" w:eastAsia="宋体" w:hAnsi="宋体" w:hint="eastAsia"/>
        <w:sz w:val="21"/>
        <w:szCs w:val="21"/>
      </w:rPr>
    </w:pPr>
    <w:r w:rsidRPr="00C851D8">
      <w:rPr>
        <w:rFonts w:ascii="宋体" w:eastAsia="宋体" w:hAnsi="宋体" w:hint="eastAsia"/>
        <w:sz w:val="21"/>
        <w:szCs w:val="21"/>
      </w:rPr>
      <w:t>摘要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5B5B" w14:textId="77777777" w:rsidR="009469B6" w:rsidRDefault="009469B6">
    <w:pPr>
      <w:pStyle w:val="a3"/>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7632" w14:textId="2FD8CF25" w:rsidR="00526718" w:rsidRPr="00526718" w:rsidRDefault="00526718" w:rsidP="00526718">
    <w:pPr>
      <w:pStyle w:val="a3"/>
      <w:pBdr>
        <w:bottom w:val="single" w:sz="4" w:space="1" w:color="auto"/>
      </w:pBdr>
      <w:rPr>
        <w:rFonts w:ascii="Times New Roman" w:eastAsia="宋体" w:hAnsi="Times New Roman" w:cs="Times New Roman"/>
        <w:sz w:val="21"/>
        <w:szCs w:val="21"/>
      </w:rPr>
    </w:pPr>
    <w:r w:rsidRPr="00526718">
      <w:rPr>
        <w:rFonts w:ascii="Times New Roman" w:eastAsia="宋体" w:hAnsi="Times New Roman" w:cs="Times New Roman"/>
        <w:sz w:val="21"/>
        <w:szCs w:val="21"/>
      </w:rPr>
      <w:t>Abstract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8887" w14:textId="345740E2" w:rsidR="00C851D8" w:rsidRPr="00C851D8" w:rsidRDefault="00C851D8" w:rsidP="00C851D8">
    <w:pPr>
      <w:pStyle w:val="a3"/>
      <w:pBdr>
        <w:bottom w:val="single" w:sz="4" w:space="1" w:color="auto"/>
      </w:pBdr>
      <w:tabs>
        <w:tab w:val="center" w:pos="4252"/>
      </w:tabs>
      <w:rPr>
        <w:rFonts w:ascii="Times New Roman" w:eastAsia="宋体" w:hAnsi="Times New Roman" w:cs="Times New Roman"/>
        <w:sz w:val="21"/>
        <w:szCs w:val="21"/>
      </w:rPr>
    </w:pPr>
    <w:r w:rsidRPr="00C851D8">
      <w:rPr>
        <w:rFonts w:ascii="Times New Roman" w:eastAsia="宋体" w:hAnsi="Times New Roman" w:cs="Times New Roman" w:hint="eastAsia"/>
        <w:sz w:val="21"/>
        <w:szCs w:val="21"/>
      </w:rPr>
      <w:t>Abstract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F680" w14:textId="1A13EB4C" w:rsidR="009469B6" w:rsidRPr="00526718" w:rsidRDefault="009469B6" w:rsidP="00526718">
    <w:pPr>
      <w:pStyle w:val="a3"/>
      <w:pBdr>
        <w:bottom w:val="single" w:sz="4" w:space="1" w:color="auto"/>
      </w:pBdr>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DDDB" w14:textId="12838BB2" w:rsidR="00C851D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2914" w14:textId="77777777" w:rsidR="00526718" w:rsidRPr="00526718" w:rsidRDefault="00526718" w:rsidP="00526718">
    <w:pPr>
      <w:pStyle w:val="a3"/>
      <w:pBdr>
        <w:bottom w:val="single" w:sz="4" w:space="1" w:color="auto"/>
      </w:pBdr>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6E51" w14:textId="4A5BF230" w:rsidR="0052671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sz w:val="21"/>
        <w:szCs w:val="21"/>
      </w:rPr>
      <w:fldChar w:fldCharType="begin"/>
    </w:r>
    <w:r>
      <w:rPr>
        <w:rFonts w:ascii="Times New Roman" w:eastAsia="宋体" w:hAnsi="Times New Roman" w:cs="Times New Roman"/>
        <w:sz w:val="21"/>
        <w:szCs w:val="21"/>
      </w:rPr>
      <w:instrText xml:space="preserve"> STYLEREF  </w:instrText>
    </w:r>
    <w:r>
      <w:rPr>
        <w:rFonts w:ascii="Times New Roman" w:eastAsia="宋体" w:hAnsi="Times New Roman" w:cs="Times New Roman"/>
        <w:sz w:val="21"/>
        <w:szCs w:val="21"/>
      </w:rPr>
      <w:instrText>章节标题</w:instrText>
    </w:r>
    <w:r>
      <w:rPr>
        <w:rFonts w:ascii="Times New Roman" w:eastAsia="宋体" w:hAnsi="Times New Roman" w:cs="Times New Roman"/>
        <w:sz w:val="21"/>
        <w:szCs w:val="21"/>
      </w:rPr>
      <w:instrText xml:space="preserve">  \* MERGEFORMAT </w:instrText>
    </w:r>
    <w:r>
      <w:rPr>
        <w:rFonts w:ascii="Times New Roman" w:eastAsia="宋体" w:hAnsi="Times New Roman" w:cs="Times New Roman"/>
        <w:sz w:val="21"/>
        <w:szCs w:val="21"/>
      </w:rPr>
      <w:fldChar w:fldCharType="separate"/>
    </w:r>
    <w:r w:rsidR="004C6F47">
      <w:rPr>
        <w:rFonts w:ascii="Times New Roman" w:eastAsia="宋体" w:hAnsi="Times New Roman" w:cs="Times New Roman" w:hint="eastAsia"/>
        <w:noProof/>
        <w:sz w:val="21"/>
        <w:szCs w:val="21"/>
      </w:rPr>
      <w:t>第二章</w:t>
    </w:r>
    <w:r w:rsidR="004C6F47">
      <w:rPr>
        <w:rFonts w:ascii="Times New Roman" w:eastAsia="宋体" w:hAnsi="Times New Roman" w:cs="Times New Roman" w:hint="eastAsia"/>
        <w:noProof/>
        <w:sz w:val="21"/>
        <w:szCs w:val="21"/>
      </w:rPr>
      <w:t xml:space="preserve"> </w:t>
    </w:r>
    <w:r w:rsidR="004C6F47">
      <w:rPr>
        <w:rFonts w:ascii="Times New Roman" w:eastAsia="宋体" w:hAnsi="Times New Roman" w:cs="Times New Roman" w:hint="eastAsia"/>
        <w:noProof/>
        <w:sz w:val="21"/>
        <w:szCs w:val="21"/>
      </w:rPr>
      <w:t>大规模</w:t>
    </w:r>
    <w:r w:rsidR="004C6F47">
      <w:rPr>
        <w:rFonts w:ascii="Times New Roman" w:eastAsia="宋体" w:hAnsi="Times New Roman" w:cs="Times New Roman" w:hint="eastAsia"/>
        <w:noProof/>
        <w:sz w:val="21"/>
        <w:szCs w:val="21"/>
      </w:rPr>
      <w:t>MIMO</w:t>
    </w:r>
    <w:r w:rsidR="004C6F47">
      <w:rPr>
        <w:rFonts w:ascii="Times New Roman" w:eastAsia="宋体" w:hAnsi="Times New Roman" w:cs="Times New Roman" w:hint="eastAsia"/>
        <w:noProof/>
        <w:sz w:val="21"/>
        <w:szCs w:val="21"/>
      </w:rPr>
      <w:t>混合波束成形的系统模型</w:t>
    </w:r>
    <w:r>
      <w:rPr>
        <w:rFonts w:ascii="Times New Roman" w:eastAsia="宋体" w:hAnsi="Times New Roman" w:cs="Times New Roman"/>
        <w:sz w:val="21"/>
        <w:szCs w:val="2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C3"/>
    <w:rsid w:val="000003D0"/>
    <w:rsid w:val="00002681"/>
    <w:rsid w:val="0000681D"/>
    <w:rsid w:val="00012FDA"/>
    <w:rsid w:val="00020083"/>
    <w:rsid w:val="00034651"/>
    <w:rsid w:val="000367FE"/>
    <w:rsid w:val="00037ED3"/>
    <w:rsid w:val="00051F5E"/>
    <w:rsid w:val="00056CFF"/>
    <w:rsid w:val="00061513"/>
    <w:rsid w:val="00065EE9"/>
    <w:rsid w:val="00074D66"/>
    <w:rsid w:val="00075EED"/>
    <w:rsid w:val="0008305B"/>
    <w:rsid w:val="0009533A"/>
    <w:rsid w:val="000A5154"/>
    <w:rsid w:val="000A7FA6"/>
    <w:rsid w:val="000B2064"/>
    <w:rsid w:val="000B4A53"/>
    <w:rsid w:val="000B6E18"/>
    <w:rsid w:val="000D0A71"/>
    <w:rsid w:val="000D241C"/>
    <w:rsid w:val="000D67BE"/>
    <w:rsid w:val="000D7DC4"/>
    <w:rsid w:val="000E0CAF"/>
    <w:rsid w:val="000F0932"/>
    <w:rsid w:val="000F5E01"/>
    <w:rsid w:val="000F7C8B"/>
    <w:rsid w:val="00101037"/>
    <w:rsid w:val="0010384D"/>
    <w:rsid w:val="001143FF"/>
    <w:rsid w:val="001325D9"/>
    <w:rsid w:val="0014506E"/>
    <w:rsid w:val="001571C0"/>
    <w:rsid w:val="001616C0"/>
    <w:rsid w:val="00165689"/>
    <w:rsid w:val="001811F8"/>
    <w:rsid w:val="001848B0"/>
    <w:rsid w:val="001916B8"/>
    <w:rsid w:val="00195B61"/>
    <w:rsid w:val="001B23C5"/>
    <w:rsid w:val="001B636B"/>
    <w:rsid w:val="001C01E2"/>
    <w:rsid w:val="001C3045"/>
    <w:rsid w:val="001D433D"/>
    <w:rsid w:val="001D6DC9"/>
    <w:rsid w:val="001D7DB3"/>
    <w:rsid w:val="001E001A"/>
    <w:rsid w:val="001F1F99"/>
    <w:rsid w:val="001F6F0F"/>
    <w:rsid w:val="00215119"/>
    <w:rsid w:val="00225650"/>
    <w:rsid w:val="00230A69"/>
    <w:rsid w:val="00230D2D"/>
    <w:rsid w:val="00233C38"/>
    <w:rsid w:val="0025317C"/>
    <w:rsid w:val="002567CF"/>
    <w:rsid w:val="00261C1C"/>
    <w:rsid w:val="0026617B"/>
    <w:rsid w:val="002972CD"/>
    <w:rsid w:val="002C781C"/>
    <w:rsid w:val="002D36CE"/>
    <w:rsid w:val="002D5B5D"/>
    <w:rsid w:val="002D6BF3"/>
    <w:rsid w:val="002E0CE2"/>
    <w:rsid w:val="002E1D4F"/>
    <w:rsid w:val="002E3207"/>
    <w:rsid w:val="002F1D0C"/>
    <w:rsid w:val="002F2193"/>
    <w:rsid w:val="002F59B7"/>
    <w:rsid w:val="002F76CB"/>
    <w:rsid w:val="00307C8A"/>
    <w:rsid w:val="00310C17"/>
    <w:rsid w:val="003140ED"/>
    <w:rsid w:val="0031425C"/>
    <w:rsid w:val="003150F5"/>
    <w:rsid w:val="00317F61"/>
    <w:rsid w:val="00326C7F"/>
    <w:rsid w:val="00327ED5"/>
    <w:rsid w:val="00334244"/>
    <w:rsid w:val="003354AB"/>
    <w:rsid w:val="00335898"/>
    <w:rsid w:val="003410D2"/>
    <w:rsid w:val="00347788"/>
    <w:rsid w:val="0035586B"/>
    <w:rsid w:val="003564BB"/>
    <w:rsid w:val="003632EC"/>
    <w:rsid w:val="003662AE"/>
    <w:rsid w:val="00367ABA"/>
    <w:rsid w:val="0037509A"/>
    <w:rsid w:val="00380FA4"/>
    <w:rsid w:val="003939E6"/>
    <w:rsid w:val="00394EF9"/>
    <w:rsid w:val="003A709D"/>
    <w:rsid w:val="003A74D7"/>
    <w:rsid w:val="003B0A70"/>
    <w:rsid w:val="003B51A2"/>
    <w:rsid w:val="003B6B6C"/>
    <w:rsid w:val="003B6B70"/>
    <w:rsid w:val="003C5F74"/>
    <w:rsid w:val="003E321B"/>
    <w:rsid w:val="003E6553"/>
    <w:rsid w:val="003F0988"/>
    <w:rsid w:val="003F171A"/>
    <w:rsid w:val="003F4ED4"/>
    <w:rsid w:val="00400FEC"/>
    <w:rsid w:val="00416CD9"/>
    <w:rsid w:val="00427799"/>
    <w:rsid w:val="00427E5F"/>
    <w:rsid w:val="00430C73"/>
    <w:rsid w:val="00433448"/>
    <w:rsid w:val="00445B9B"/>
    <w:rsid w:val="004519F3"/>
    <w:rsid w:val="004533A0"/>
    <w:rsid w:val="004555BF"/>
    <w:rsid w:val="00456266"/>
    <w:rsid w:val="00456FE9"/>
    <w:rsid w:val="00462E74"/>
    <w:rsid w:val="0047098A"/>
    <w:rsid w:val="00470BA1"/>
    <w:rsid w:val="0047411C"/>
    <w:rsid w:val="0047484F"/>
    <w:rsid w:val="00483FF2"/>
    <w:rsid w:val="00484370"/>
    <w:rsid w:val="0048453E"/>
    <w:rsid w:val="00485169"/>
    <w:rsid w:val="00486FCC"/>
    <w:rsid w:val="004924F2"/>
    <w:rsid w:val="00492D13"/>
    <w:rsid w:val="004935AB"/>
    <w:rsid w:val="004935CC"/>
    <w:rsid w:val="00497E8B"/>
    <w:rsid w:val="004A04A8"/>
    <w:rsid w:val="004B0B37"/>
    <w:rsid w:val="004B26C3"/>
    <w:rsid w:val="004C6F47"/>
    <w:rsid w:val="004D09CE"/>
    <w:rsid w:val="004D2639"/>
    <w:rsid w:val="004D62CD"/>
    <w:rsid w:val="004E2A40"/>
    <w:rsid w:val="004F56F4"/>
    <w:rsid w:val="005105D8"/>
    <w:rsid w:val="005131F0"/>
    <w:rsid w:val="00513923"/>
    <w:rsid w:val="00515585"/>
    <w:rsid w:val="00517921"/>
    <w:rsid w:val="00523A79"/>
    <w:rsid w:val="00526718"/>
    <w:rsid w:val="00530B36"/>
    <w:rsid w:val="005447BC"/>
    <w:rsid w:val="00556050"/>
    <w:rsid w:val="00565787"/>
    <w:rsid w:val="00570F68"/>
    <w:rsid w:val="00580667"/>
    <w:rsid w:val="005824FE"/>
    <w:rsid w:val="005852AB"/>
    <w:rsid w:val="00596981"/>
    <w:rsid w:val="005C7606"/>
    <w:rsid w:val="005D1CBB"/>
    <w:rsid w:val="005D4292"/>
    <w:rsid w:val="005D5563"/>
    <w:rsid w:val="005D58AD"/>
    <w:rsid w:val="005E549B"/>
    <w:rsid w:val="005F2DF9"/>
    <w:rsid w:val="006029FA"/>
    <w:rsid w:val="00602E36"/>
    <w:rsid w:val="0060627D"/>
    <w:rsid w:val="00610551"/>
    <w:rsid w:val="00611384"/>
    <w:rsid w:val="006168AD"/>
    <w:rsid w:val="00621B42"/>
    <w:rsid w:val="0062356A"/>
    <w:rsid w:val="00634091"/>
    <w:rsid w:val="0063786D"/>
    <w:rsid w:val="006415D6"/>
    <w:rsid w:val="00643CAB"/>
    <w:rsid w:val="00643F44"/>
    <w:rsid w:val="0064508C"/>
    <w:rsid w:val="00651EDD"/>
    <w:rsid w:val="00652FB1"/>
    <w:rsid w:val="00655310"/>
    <w:rsid w:val="00661429"/>
    <w:rsid w:val="0066365C"/>
    <w:rsid w:val="00664FFB"/>
    <w:rsid w:val="00673E52"/>
    <w:rsid w:val="0067474C"/>
    <w:rsid w:val="00685B16"/>
    <w:rsid w:val="006953D0"/>
    <w:rsid w:val="006976A2"/>
    <w:rsid w:val="006B4E66"/>
    <w:rsid w:val="006B529D"/>
    <w:rsid w:val="006B765E"/>
    <w:rsid w:val="006C3B26"/>
    <w:rsid w:val="006C55C5"/>
    <w:rsid w:val="006D24C5"/>
    <w:rsid w:val="006D2A42"/>
    <w:rsid w:val="006E3217"/>
    <w:rsid w:val="006E6D95"/>
    <w:rsid w:val="006E7F2C"/>
    <w:rsid w:val="006F0759"/>
    <w:rsid w:val="006F0A67"/>
    <w:rsid w:val="00701D38"/>
    <w:rsid w:val="00710600"/>
    <w:rsid w:val="00720D95"/>
    <w:rsid w:val="00726258"/>
    <w:rsid w:val="00727D74"/>
    <w:rsid w:val="0074792E"/>
    <w:rsid w:val="00750F7D"/>
    <w:rsid w:val="00751BB6"/>
    <w:rsid w:val="007619D0"/>
    <w:rsid w:val="007706BF"/>
    <w:rsid w:val="007749C9"/>
    <w:rsid w:val="00787ECF"/>
    <w:rsid w:val="007A38B4"/>
    <w:rsid w:val="007B03AC"/>
    <w:rsid w:val="007C2038"/>
    <w:rsid w:val="007C59DA"/>
    <w:rsid w:val="007C60CA"/>
    <w:rsid w:val="007D4EF5"/>
    <w:rsid w:val="007D74C2"/>
    <w:rsid w:val="007E7588"/>
    <w:rsid w:val="007E7D59"/>
    <w:rsid w:val="00804762"/>
    <w:rsid w:val="00810EA4"/>
    <w:rsid w:val="008213BE"/>
    <w:rsid w:val="00826FCD"/>
    <w:rsid w:val="008342C0"/>
    <w:rsid w:val="0084310C"/>
    <w:rsid w:val="008476A4"/>
    <w:rsid w:val="008511E6"/>
    <w:rsid w:val="00861716"/>
    <w:rsid w:val="008629C3"/>
    <w:rsid w:val="0087498C"/>
    <w:rsid w:val="00876C18"/>
    <w:rsid w:val="00887DC1"/>
    <w:rsid w:val="00897241"/>
    <w:rsid w:val="008B381A"/>
    <w:rsid w:val="008B5EE6"/>
    <w:rsid w:val="008B6BDD"/>
    <w:rsid w:val="008C3533"/>
    <w:rsid w:val="008D0C7E"/>
    <w:rsid w:val="008D21D3"/>
    <w:rsid w:val="008D241A"/>
    <w:rsid w:val="008D710D"/>
    <w:rsid w:val="008E4C48"/>
    <w:rsid w:val="008E58E7"/>
    <w:rsid w:val="008E5BB8"/>
    <w:rsid w:val="00901247"/>
    <w:rsid w:val="009019F9"/>
    <w:rsid w:val="00906605"/>
    <w:rsid w:val="009101FC"/>
    <w:rsid w:val="009160CD"/>
    <w:rsid w:val="00924B6D"/>
    <w:rsid w:val="00927AD5"/>
    <w:rsid w:val="0093325A"/>
    <w:rsid w:val="00934E5F"/>
    <w:rsid w:val="00934EB9"/>
    <w:rsid w:val="00935149"/>
    <w:rsid w:val="009469B6"/>
    <w:rsid w:val="009763EE"/>
    <w:rsid w:val="0097763C"/>
    <w:rsid w:val="009905BB"/>
    <w:rsid w:val="00992045"/>
    <w:rsid w:val="009939B3"/>
    <w:rsid w:val="009B4FF4"/>
    <w:rsid w:val="009B77BB"/>
    <w:rsid w:val="009C3BED"/>
    <w:rsid w:val="009E5441"/>
    <w:rsid w:val="009E7CF3"/>
    <w:rsid w:val="00A031D7"/>
    <w:rsid w:val="00A079A0"/>
    <w:rsid w:val="00A1161D"/>
    <w:rsid w:val="00A22B16"/>
    <w:rsid w:val="00A24EBF"/>
    <w:rsid w:val="00A272C0"/>
    <w:rsid w:val="00A275F0"/>
    <w:rsid w:val="00A339A3"/>
    <w:rsid w:val="00A4258D"/>
    <w:rsid w:val="00A42D62"/>
    <w:rsid w:val="00A4344F"/>
    <w:rsid w:val="00A5696E"/>
    <w:rsid w:val="00A5729B"/>
    <w:rsid w:val="00A63C8C"/>
    <w:rsid w:val="00A6686C"/>
    <w:rsid w:val="00A76DB0"/>
    <w:rsid w:val="00A80DC9"/>
    <w:rsid w:val="00A87ACB"/>
    <w:rsid w:val="00A91539"/>
    <w:rsid w:val="00A948AD"/>
    <w:rsid w:val="00A954AD"/>
    <w:rsid w:val="00AA2D2E"/>
    <w:rsid w:val="00AA4B82"/>
    <w:rsid w:val="00AA68D8"/>
    <w:rsid w:val="00AB7B85"/>
    <w:rsid w:val="00AD0F8C"/>
    <w:rsid w:val="00AE2200"/>
    <w:rsid w:val="00AE37FB"/>
    <w:rsid w:val="00AE51A7"/>
    <w:rsid w:val="00AE540A"/>
    <w:rsid w:val="00AE613E"/>
    <w:rsid w:val="00AF3328"/>
    <w:rsid w:val="00AF7A39"/>
    <w:rsid w:val="00B03D73"/>
    <w:rsid w:val="00B07E80"/>
    <w:rsid w:val="00B25B0B"/>
    <w:rsid w:val="00B26C0D"/>
    <w:rsid w:val="00B27EF7"/>
    <w:rsid w:val="00B33BEC"/>
    <w:rsid w:val="00B36635"/>
    <w:rsid w:val="00B4364C"/>
    <w:rsid w:val="00B459B6"/>
    <w:rsid w:val="00B50AF4"/>
    <w:rsid w:val="00B51E8F"/>
    <w:rsid w:val="00B57D9B"/>
    <w:rsid w:val="00B74240"/>
    <w:rsid w:val="00B825FE"/>
    <w:rsid w:val="00B90C68"/>
    <w:rsid w:val="00B973F8"/>
    <w:rsid w:val="00BA3E51"/>
    <w:rsid w:val="00BA6F17"/>
    <w:rsid w:val="00BB310D"/>
    <w:rsid w:val="00BB758E"/>
    <w:rsid w:val="00BB75CA"/>
    <w:rsid w:val="00BC3EE3"/>
    <w:rsid w:val="00BC7361"/>
    <w:rsid w:val="00BE31F6"/>
    <w:rsid w:val="00BE65A9"/>
    <w:rsid w:val="00BF3CBF"/>
    <w:rsid w:val="00C04D2E"/>
    <w:rsid w:val="00C13FB8"/>
    <w:rsid w:val="00C33507"/>
    <w:rsid w:val="00C35E6F"/>
    <w:rsid w:val="00C36AEC"/>
    <w:rsid w:val="00C46B4A"/>
    <w:rsid w:val="00C53623"/>
    <w:rsid w:val="00C54680"/>
    <w:rsid w:val="00C55CE3"/>
    <w:rsid w:val="00C56EFA"/>
    <w:rsid w:val="00C63DB5"/>
    <w:rsid w:val="00C66795"/>
    <w:rsid w:val="00C851D8"/>
    <w:rsid w:val="00C97BDF"/>
    <w:rsid w:val="00CA0F91"/>
    <w:rsid w:val="00CA6E39"/>
    <w:rsid w:val="00CB0F3A"/>
    <w:rsid w:val="00CB2E38"/>
    <w:rsid w:val="00CB4535"/>
    <w:rsid w:val="00CC30E6"/>
    <w:rsid w:val="00CC45BF"/>
    <w:rsid w:val="00CC65C1"/>
    <w:rsid w:val="00CC7DF6"/>
    <w:rsid w:val="00CD493D"/>
    <w:rsid w:val="00CE1905"/>
    <w:rsid w:val="00CE2605"/>
    <w:rsid w:val="00CF1E3C"/>
    <w:rsid w:val="00CF709B"/>
    <w:rsid w:val="00D00193"/>
    <w:rsid w:val="00D0195F"/>
    <w:rsid w:val="00D1519B"/>
    <w:rsid w:val="00D21DC3"/>
    <w:rsid w:val="00D3163D"/>
    <w:rsid w:val="00D321BD"/>
    <w:rsid w:val="00D45746"/>
    <w:rsid w:val="00D459F7"/>
    <w:rsid w:val="00D5398C"/>
    <w:rsid w:val="00D66D80"/>
    <w:rsid w:val="00D671EF"/>
    <w:rsid w:val="00D7365D"/>
    <w:rsid w:val="00D77144"/>
    <w:rsid w:val="00D8014D"/>
    <w:rsid w:val="00D81ED0"/>
    <w:rsid w:val="00D828EB"/>
    <w:rsid w:val="00DA0417"/>
    <w:rsid w:val="00DA04FD"/>
    <w:rsid w:val="00DA4BB5"/>
    <w:rsid w:val="00DB1639"/>
    <w:rsid w:val="00DB21BE"/>
    <w:rsid w:val="00DB59CE"/>
    <w:rsid w:val="00DC2F20"/>
    <w:rsid w:val="00DD4368"/>
    <w:rsid w:val="00DD69EE"/>
    <w:rsid w:val="00DE49B5"/>
    <w:rsid w:val="00DF4E3C"/>
    <w:rsid w:val="00E02091"/>
    <w:rsid w:val="00E0273E"/>
    <w:rsid w:val="00E04E03"/>
    <w:rsid w:val="00E06E58"/>
    <w:rsid w:val="00E072E0"/>
    <w:rsid w:val="00E07D24"/>
    <w:rsid w:val="00E108E1"/>
    <w:rsid w:val="00E132C0"/>
    <w:rsid w:val="00E23EE5"/>
    <w:rsid w:val="00E256AE"/>
    <w:rsid w:val="00E27C01"/>
    <w:rsid w:val="00E332AD"/>
    <w:rsid w:val="00E34975"/>
    <w:rsid w:val="00E36FF0"/>
    <w:rsid w:val="00E44231"/>
    <w:rsid w:val="00E45012"/>
    <w:rsid w:val="00E50449"/>
    <w:rsid w:val="00E5137D"/>
    <w:rsid w:val="00E519F4"/>
    <w:rsid w:val="00E5323A"/>
    <w:rsid w:val="00E54610"/>
    <w:rsid w:val="00E54F6D"/>
    <w:rsid w:val="00E56147"/>
    <w:rsid w:val="00E6000F"/>
    <w:rsid w:val="00E611C3"/>
    <w:rsid w:val="00E625FE"/>
    <w:rsid w:val="00E644F1"/>
    <w:rsid w:val="00E66337"/>
    <w:rsid w:val="00E70978"/>
    <w:rsid w:val="00E76209"/>
    <w:rsid w:val="00E77CE2"/>
    <w:rsid w:val="00E80BEA"/>
    <w:rsid w:val="00E83C17"/>
    <w:rsid w:val="00E87B75"/>
    <w:rsid w:val="00E9618D"/>
    <w:rsid w:val="00EA1877"/>
    <w:rsid w:val="00EA4377"/>
    <w:rsid w:val="00EA51BE"/>
    <w:rsid w:val="00EA5796"/>
    <w:rsid w:val="00EA7D66"/>
    <w:rsid w:val="00EB25D9"/>
    <w:rsid w:val="00EB5CE8"/>
    <w:rsid w:val="00EB73C0"/>
    <w:rsid w:val="00ED0B57"/>
    <w:rsid w:val="00ED25D7"/>
    <w:rsid w:val="00ED27DD"/>
    <w:rsid w:val="00ED6ECB"/>
    <w:rsid w:val="00EE3296"/>
    <w:rsid w:val="00EE76CC"/>
    <w:rsid w:val="00EF092E"/>
    <w:rsid w:val="00EF296F"/>
    <w:rsid w:val="00EF3E34"/>
    <w:rsid w:val="00EF4A73"/>
    <w:rsid w:val="00EF600B"/>
    <w:rsid w:val="00F006CC"/>
    <w:rsid w:val="00F1117F"/>
    <w:rsid w:val="00F15105"/>
    <w:rsid w:val="00F1771B"/>
    <w:rsid w:val="00F21C7F"/>
    <w:rsid w:val="00F33B42"/>
    <w:rsid w:val="00F46C45"/>
    <w:rsid w:val="00F51300"/>
    <w:rsid w:val="00F57E21"/>
    <w:rsid w:val="00F63EEC"/>
    <w:rsid w:val="00F704E0"/>
    <w:rsid w:val="00F800FB"/>
    <w:rsid w:val="00F849C7"/>
    <w:rsid w:val="00F87847"/>
    <w:rsid w:val="00F94DC5"/>
    <w:rsid w:val="00F96048"/>
    <w:rsid w:val="00F96698"/>
    <w:rsid w:val="00FA2ED9"/>
    <w:rsid w:val="00FA6287"/>
    <w:rsid w:val="00FB18A4"/>
    <w:rsid w:val="00FB53DD"/>
    <w:rsid w:val="00FB66D0"/>
    <w:rsid w:val="00FC484D"/>
    <w:rsid w:val="00FC623C"/>
    <w:rsid w:val="00FD7B19"/>
    <w:rsid w:val="00FF411A"/>
    <w:rsid w:val="00FF7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153F"/>
  <w15:chartTrackingRefBased/>
  <w15:docId w15:val="{C5A537F9-DAD9-4124-9625-B3E8FE50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4FF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613E"/>
    <w:pPr>
      <w:tabs>
        <w:tab w:val="center" w:pos="4153"/>
        <w:tab w:val="right" w:pos="8306"/>
      </w:tabs>
      <w:snapToGrid w:val="0"/>
      <w:jc w:val="center"/>
    </w:pPr>
    <w:rPr>
      <w:sz w:val="18"/>
      <w:szCs w:val="18"/>
    </w:rPr>
  </w:style>
  <w:style w:type="character" w:customStyle="1" w:styleId="a4">
    <w:name w:val="页眉 字符"/>
    <w:basedOn w:val="a0"/>
    <w:link w:val="a3"/>
    <w:uiPriority w:val="99"/>
    <w:rsid w:val="00AE613E"/>
    <w:rPr>
      <w:sz w:val="18"/>
      <w:szCs w:val="18"/>
    </w:rPr>
  </w:style>
  <w:style w:type="paragraph" w:styleId="a5">
    <w:name w:val="footer"/>
    <w:basedOn w:val="a"/>
    <w:link w:val="a6"/>
    <w:uiPriority w:val="99"/>
    <w:unhideWhenUsed/>
    <w:rsid w:val="00AE613E"/>
    <w:pPr>
      <w:tabs>
        <w:tab w:val="center" w:pos="4153"/>
        <w:tab w:val="right" w:pos="8306"/>
      </w:tabs>
      <w:snapToGrid w:val="0"/>
      <w:jc w:val="left"/>
    </w:pPr>
    <w:rPr>
      <w:sz w:val="18"/>
      <w:szCs w:val="18"/>
    </w:rPr>
  </w:style>
  <w:style w:type="character" w:customStyle="1" w:styleId="a6">
    <w:name w:val="页脚 字符"/>
    <w:basedOn w:val="a0"/>
    <w:link w:val="a5"/>
    <w:uiPriority w:val="99"/>
    <w:rsid w:val="00AE613E"/>
    <w:rPr>
      <w:sz w:val="18"/>
      <w:szCs w:val="18"/>
    </w:rPr>
  </w:style>
  <w:style w:type="character" w:customStyle="1" w:styleId="10">
    <w:name w:val="标题 1 字符"/>
    <w:basedOn w:val="a0"/>
    <w:link w:val="1"/>
    <w:uiPriority w:val="9"/>
    <w:rsid w:val="009B4FF4"/>
    <w:rPr>
      <w:b/>
      <w:bCs/>
      <w:kern w:val="44"/>
      <w:sz w:val="44"/>
      <w:szCs w:val="44"/>
    </w:rPr>
  </w:style>
  <w:style w:type="paragraph" w:customStyle="1" w:styleId="a7">
    <w:name w:val="论文章节标题"/>
    <w:basedOn w:val="1"/>
    <w:link w:val="a8"/>
    <w:rsid w:val="009B4FF4"/>
    <w:pPr>
      <w:tabs>
        <w:tab w:val="center" w:pos="4252"/>
      </w:tabs>
      <w:spacing w:before="480" w:after="360"/>
    </w:pPr>
    <w:rPr>
      <w:rFonts w:ascii="黑体" w:eastAsia="黑体" w:hAnsi="黑体"/>
      <w:b w:val="0"/>
      <w:bCs w:val="0"/>
      <w:sz w:val="30"/>
      <w:szCs w:val="30"/>
    </w:rPr>
  </w:style>
  <w:style w:type="character" w:customStyle="1" w:styleId="a8">
    <w:name w:val="论文章节标题 字符"/>
    <w:basedOn w:val="10"/>
    <w:link w:val="a7"/>
    <w:rsid w:val="009B4FF4"/>
    <w:rPr>
      <w:rFonts w:ascii="黑体" w:eastAsia="黑体" w:hAnsi="黑体"/>
      <w:b w:val="0"/>
      <w:bCs w:val="0"/>
      <w:kern w:val="44"/>
      <w:sz w:val="30"/>
      <w:szCs w:val="30"/>
    </w:rPr>
  </w:style>
  <w:style w:type="paragraph" w:customStyle="1" w:styleId="a9">
    <w:name w:val="论文章标"/>
    <w:basedOn w:val="a"/>
    <w:link w:val="aa"/>
    <w:rsid w:val="00787ECF"/>
    <w:pPr>
      <w:spacing w:before="480" w:after="360"/>
      <w:jc w:val="center"/>
      <w:outlineLvl w:val="0"/>
    </w:pPr>
    <w:rPr>
      <w:rFonts w:ascii="黑体" w:eastAsia="黑体" w:hAnsi="黑体"/>
      <w:sz w:val="30"/>
      <w:szCs w:val="30"/>
    </w:rPr>
  </w:style>
  <w:style w:type="character" w:customStyle="1" w:styleId="aa">
    <w:name w:val="论文章标 字符"/>
    <w:basedOn w:val="a0"/>
    <w:link w:val="a9"/>
    <w:rsid w:val="00787ECF"/>
    <w:rPr>
      <w:rFonts w:ascii="黑体" w:eastAsia="黑体" w:hAnsi="黑体"/>
      <w:sz w:val="30"/>
      <w:szCs w:val="30"/>
    </w:rPr>
  </w:style>
  <w:style w:type="paragraph" w:customStyle="1" w:styleId="EnglishTitle">
    <w:name w:val="English Title"/>
    <w:basedOn w:val="a"/>
    <w:link w:val="EnglishTitle0"/>
    <w:qFormat/>
    <w:rsid w:val="00787ECF"/>
    <w:pPr>
      <w:spacing w:before="480" w:after="360"/>
      <w:jc w:val="center"/>
      <w:outlineLvl w:val="0"/>
    </w:pPr>
    <w:rPr>
      <w:rFonts w:ascii="Times New Roman" w:hAnsi="Times New Roman" w:cs="Times New Roman"/>
      <w:b/>
      <w:bCs/>
      <w:sz w:val="30"/>
      <w:szCs w:val="30"/>
    </w:rPr>
  </w:style>
  <w:style w:type="character" w:customStyle="1" w:styleId="EnglishTitle0">
    <w:name w:val="English Title 字符"/>
    <w:basedOn w:val="a0"/>
    <w:link w:val="EnglishTitle"/>
    <w:rsid w:val="00787ECF"/>
    <w:rPr>
      <w:rFonts w:ascii="Times New Roman" w:hAnsi="Times New Roman" w:cs="Times New Roman"/>
      <w:b/>
      <w:bCs/>
      <w:sz w:val="30"/>
      <w:szCs w:val="30"/>
    </w:rPr>
  </w:style>
  <w:style w:type="paragraph" w:customStyle="1" w:styleId="ab">
    <w:name w:val="论文正文"/>
    <w:basedOn w:val="a"/>
    <w:link w:val="ac"/>
    <w:qFormat/>
    <w:rsid w:val="00787ECF"/>
    <w:pPr>
      <w:spacing w:line="400" w:lineRule="exact"/>
    </w:pPr>
    <w:rPr>
      <w:rFonts w:ascii="Times New Roman" w:eastAsia="宋体" w:hAnsi="Times New Roman" w:cs="Times New Roman"/>
      <w:sz w:val="24"/>
      <w:szCs w:val="24"/>
    </w:rPr>
  </w:style>
  <w:style w:type="character" w:customStyle="1" w:styleId="ac">
    <w:name w:val="论文正文 字符"/>
    <w:basedOn w:val="a0"/>
    <w:link w:val="ab"/>
    <w:rsid w:val="00787ECF"/>
    <w:rPr>
      <w:rFonts w:ascii="Times New Roman" w:eastAsia="宋体" w:hAnsi="Times New Roman" w:cs="Times New Roman"/>
      <w:sz w:val="24"/>
      <w:szCs w:val="24"/>
    </w:rPr>
  </w:style>
  <w:style w:type="paragraph" w:customStyle="1" w:styleId="ad">
    <w:name w:val="章节标题"/>
    <w:basedOn w:val="a9"/>
    <w:link w:val="ae"/>
    <w:qFormat/>
    <w:rsid w:val="00787ECF"/>
    <w:rPr>
      <w:rFonts w:ascii="Times New Roman" w:hAnsi="Times New Roman" w:cs="Times New Roman"/>
    </w:rPr>
  </w:style>
  <w:style w:type="character" w:customStyle="1" w:styleId="ae">
    <w:name w:val="章节标题 字符"/>
    <w:basedOn w:val="aa"/>
    <w:link w:val="ad"/>
    <w:rsid w:val="00787ECF"/>
    <w:rPr>
      <w:rFonts w:ascii="Times New Roman" w:eastAsia="黑体" w:hAnsi="Times New Roman" w:cs="Times New Roman"/>
      <w:sz w:val="30"/>
      <w:szCs w:val="30"/>
    </w:rPr>
  </w:style>
  <w:style w:type="paragraph" w:customStyle="1" w:styleId="af">
    <w:name w:val="一级节"/>
    <w:basedOn w:val="a"/>
    <w:link w:val="af0"/>
    <w:qFormat/>
    <w:rsid w:val="00787ECF"/>
    <w:pPr>
      <w:spacing w:before="360" w:after="120" w:line="400" w:lineRule="exact"/>
      <w:outlineLvl w:val="1"/>
    </w:pPr>
    <w:rPr>
      <w:rFonts w:ascii="Times New Roman" w:eastAsia="黑体" w:hAnsi="Times New Roman" w:cs="Times New Roman"/>
      <w:sz w:val="28"/>
      <w:szCs w:val="28"/>
    </w:rPr>
  </w:style>
  <w:style w:type="character" w:customStyle="1" w:styleId="af0">
    <w:name w:val="一级节 字符"/>
    <w:basedOn w:val="a0"/>
    <w:link w:val="af"/>
    <w:rsid w:val="00787ECF"/>
    <w:rPr>
      <w:rFonts w:ascii="Times New Roman" w:eastAsia="黑体" w:hAnsi="Times New Roman" w:cs="Times New Roman"/>
      <w:sz w:val="28"/>
      <w:szCs w:val="28"/>
    </w:rPr>
  </w:style>
  <w:style w:type="paragraph" w:customStyle="1" w:styleId="af1">
    <w:name w:val="二级节"/>
    <w:basedOn w:val="a"/>
    <w:link w:val="af2"/>
    <w:qFormat/>
    <w:rsid w:val="00787ECF"/>
    <w:pPr>
      <w:spacing w:before="240" w:after="120" w:line="400" w:lineRule="exact"/>
      <w:outlineLvl w:val="2"/>
    </w:pPr>
    <w:rPr>
      <w:rFonts w:ascii="Times New Roman" w:eastAsia="黑体" w:hAnsi="Times New Roman" w:cs="Times New Roman"/>
      <w:sz w:val="28"/>
      <w:szCs w:val="28"/>
    </w:rPr>
  </w:style>
  <w:style w:type="character" w:customStyle="1" w:styleId="af2">
    <w:name w:val="二级节 字符"/>
    <w:basedOn w:val="a0"/>
    <w:link w:val="af1"/>
    <w:rsid w:val="00787ECF"/>
    <w:rPr>
      <w:rFonts w:ascii="Times New Roman" w:eastAsia="黑体" w:hAnsi="Times New Roman" w:cs="Times New Roman"/>
      <w:sz w:val="28"/>
      <w:szCs w:val="28"/>
    </w:rPr>
  </w:style>
  <w:style w:type="paragraph" w:customStyle="1" w:styleId="af3">
    <w:name w:val="三级节"/>
    <w:basedOn w:val="a"/>
    <w:link w:val="af4"/>
    <w:qFormat/>
    <w:rsid w:val="00787ECF"/>
    <w:pPr>
      <w:spacing w:before="240" w:after="120" w:line="400" w:lineRule="exact"/>
      <w:outlineLvl w:val="3"/>
    </w:pPr>
    <w:rPr>
      <w:rFonts w:ascii="Times New Roman" w:eastAsia="黑体" w:hAnsi="Times New Roman" w:cs="Times New Roman"/>
      <w:sz w:val="24"/>
      <w:szCs w:val="24"/>
    </w:rPr>
  </w:style>
  <w:style w:type="character" w:customStyle="1" w:styleId="af4">
    <w:name w:val="三级节 字符"/>
    <w:basedOn w:val="a0"/>
    <w:link w:val="af3"/>
    <w:rsid w:val="00787ECF"/>
    <w:rPr>
      <w:rFonts w:ascii="Times New Roman" w:eastAsia="黑体" w:hAnsi="Times New Roman" w:cs="Times New Roman"/>
      <w:sz w:val="24"/>
      <w:szCs w:val="24"/>
    </w:rPr>
  </w:style>
  <w:style w:type="paragraph" w:styleId="TOC">
    <w:name w:val="TOC Heading"/>
    <w:basedOn w:val="1"/>
    <w:next w:val="a"/>
    <w:uiPriority w:val="39"/>
    <w:unhideWhenUsed/>
    <w:qFormat/>
    <w:rsid w:val="00787EC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787ECF"/>
  </w:style>
  <w:style w:type="paragraph" w:styleId="TOC2">
    <w:name w:val="toc 2"/>
    <w:basedOn w:val="a"/>
    <w:next w:val="a"/>
    <w:autoRedefine/>
    <w:uiPriority w:val="39"/>
    <w:unhideWhenUsed/>
    <w:rsid w:val="00787ECF"/>
    <w:pPr>
      <w:ind w:leftChars="200" w:left="420"/>
    </w:pPr>
  </w:style>
  <w:style w:type="paragraph" w:styleId="TOC3">
    <w:name w:val="toc 3"/>
    <w:basedOn w:val="a"/>
    <w:next w:val="a"/>
    <w:autoRedefine/>
    <w:uiPriority w:val="39"/>
    <w:unhideWhenUsed/>
    <w:rsid w:val="00787ECF"/>
    <w:pPr>
      <w:ind w:leftChars="400" w:left="840"/>
    </w:pPr>
  </w:style>
  <w:style w:type="character" w:styleId="af5">
    <w:name w:val="Hyperlink"/>
    <w:basedOn w:val="a0"/>
    <w:uiPriority w:val="99"/>
    <w:unhideWhenUsed/>
    <w:rsid w:val="00787ECF"/>
    <w:rPr>
      <w:color w:val="0563C1" w:themeColor="hyperlink"/>
      <w:u w:val="single"/>
    </w:rPr>
  </w:style>
  <w:style w:type="table" w:styleId="af6">
    <w:name w:val="Table Grid"/>
    <w:basedOn w:val="a1"/>
    <w:uiPriority w:val="39"/>
    <w:rsid w:val="00ED27DD"/>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MEquationSection">
    <w:name w:val="AMEquationSection"/>
    <w:basedOn w:val="a0"/>
    <w:rsid w:val="0026617B"/>
    <w:rPr>
      <w:vanish/>
      <w:color w:val="FF0000"/>
    </w:rPr>
  </w:style>
  <w:style w:type="paragraph" w:customStyle="1" w:styleId="AMDisplayEquation">
    <w:name w:val="AMDisplayEquation"/>
    <w:basedOn w:val="a"/>
    <w:next w:val="a"/>
    <w:link w:val="AMDisplayEquation0"/>
    <w:rsid w:val="0026617B"/>
    <w:pPr>
      <w:tabs>
        <w:tab w:val="center" w:pos="4240"/>
        <w:tab w:val="right" w:pos="8500"/>
      </w:tabs>
      <w:spacing w:line="400" w:lineRule="exact"/>
      <w:ind w:firstLineChars="200" w:firstLine="480"/>
    </w:pPr>
    <w:rPr>
      <w:rFonts w:ascii="Times New Roman" w:eastAsia="宋体" w:hAnsi="Times New Roman" w:cs="Times New Roman"/>
      <w:sz w:val="24"/>
      <w:szCs w:val="24"/>
    </w:rPr>
  </w:style>
  <w:style w:type="character" w:customStyle="1" w:styleId="AMDisplayEquation0">
    <w:name w:val="AMDisplayEquation 字符"/>
    <w:basedOn w:val="a0"/>
    <w:link w:val="AMDisplayEquation"/>
    <w:rsid w:val="0026617B"/>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6538">
      <w:bodyDiv w:val="1"/>
      <w:marLeft w:val="0"/>
      <w:marRight w:val="0"/>
      <w:marTop w:val="0"/>
      <w:marBottom w:val="0"/>
      <w:divBdr>
        <w:top w:val="none" w:sz="0" w:space="0" w:color="auto"/>
        <w:left w:val="none" w:sz="0" w:space="0" w:color="auto"/>
        <w:bottom w:val="none" w:sz="0" w:space="0" w:color="auto"/>
        <w:right w:val="none" w:sz="0" w:space="0" w:color="auto"/>
      </w:divBdr>
    </w:div>
    <w:div w:id="332420828">
      <w:bodyDiv w:val="1"/>
      <w:marLeft w:val="0"/>
      <w:marRight w:val="0"/>
      <w:marTop w:val="0"/>
      <w:marBottom w:val="0"/>
      <w:divBdr>
        <w:top w:val="none" w:sz="0" w:space="0" w:color="auto"/>
        <w:left w:val="none" w:sz="0" w:space="0" w:color="auto"/>
        <w:bottom w:val="none" w:sz="0" w:space="0" w:color="auto"/>
        <w:right w:val="none" w:sz="0" w:space="0" w:color="auto"/>
      </w:divBdr>
    </w:div>
    <w:div w:id="821390926">
      <w:bodyDiv w:val="1"/>
      <w:marLeft w:val="0"/>
      <w:marRight w:val="0"/>
      <w:marTop w:val="0"/>
      <w:marBottom w:val="0"/>
      <w:divBdr>
        <w:top w:val="none" w:sz="0" w:space="0" w:color="auto"/>
        <w:left w:val="none" w:sz="0" w:space="0" w:color="auto"/>
        <w:bottom w:val="none" w:sz="0" w:space="0" w:color="auto"/>
        <w:right w:val="none" w:sz="0" w:space="0" w:color="auto"/>
      </w:divBdr>
    </w:div>
    <w:div w:id="993147023">
      <w:bodyDiv w:val="1"/>
      <w:marLeft w:val="0"/>
      <w:marRight w:val="0"/>
      <w:marTop w:val="0"/>
      <w:marBottom w:val="0"/>
      <w:divBdr>
        <w:top w:val="none" w:sz="0" w:space="0" w:color="auto"/>
        <w:left w:val="none" w:sz="0" w:space="0" w:color="auto"/>
        <w:bottom w:val="none" w:sz="0" w:space="0" w:color="auto"/>
        <w:right w:val="none" w:sz="0" w:space="0" w:color="auto"/>
      </w:divBdr>
    </w:div>
    <w:div w:id="1282953600">
      <w:bodyDiv w:val="1"/>
      <w:marLeft w:val="0"/>
      <w:marRight w:val="0"/>
      <w:marTop w:val="0"/>
      <w:marBottom w:val="0"/>
      <w:divBdr>
        <w:top w:val="none" w:sz="0" w:space="0" w:color="auto"/>
        <w:left w:val="none" w:sz="0" w:space="0" w:color="auto"/>
        <w:bottom w:val="none" w:sz="0" w:space="0" w:color="auto"/>
        <w:right w:val="none" w:sz="0" w:space="0" w:color="auto"/>
      </w:divBdr>
    </w:div>
    <w:div w:id="183791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1" Type="http://schemas.openxmlformats.org/officeDocument/2006/relationships/header" Target="header9.xml"/><Relationship Id="rId42" Type="http://schemas.openxmlformats.org/officeDocument/2006/relationships/oleObject" Target="embeddings/oleObject10.bin"/><Relationship Id="rId63" Type="http://schemas.openxmlformats.org/officeDocument/2006/relationships/image" Target="media/image23.wmf"/><Relationship Id="rId84" Type="http://schemas.openxmlformats.org/officeDocument/2006/relationships/oleObject" Target="embeddings/oleObject31.bin"/><Relationship Id="rId138" Type="http://schemas.openxmlformats.org/officeDocument/2006/relationships/image" Target="media/image58.wmf"/><Relationship Id="rId159" Type="http://schemas.openxmlformats.org/officeDocument/2006/relationships/oleObject" Target="embeddings/oleObject69.bin"/><Relationship Id="rId170" Type="http://schemas.openxmlformats.org/officeDocument/2006/relationships/oleObject" Target="embeddings/oleObject74.bin"/><Relationship Id="rId107" Type="http://schemas.openxmlformats.org/officeDocument/2006/relationships/oleObject" Target="embeddings/oleObject42.bin"/><Relationship Id="rId11" Type="http://schemas.openxmlformats.org/officeDocument/2006/relationships/header" Target="header3.xml"/><Relationship Id="rId32" Type="http://schemas.openxmlformats.org/officeDocument/2006/relationships/oleObject" Target="embeddings/oleObject5.bin"/><Relationship Id="rId53" Type="http://schemas.openxmlformats.org/officeDocument/2006/relationships/image" Target="media/image18.wmf"/><Relationship Id="rId74" Type="http://schemas.openxmlformats.org/officeDocument/2006/relationships/oleObject" Target="embeddings/oleObject26.bin"/><Relationship Id="rId128" Type="http://schemas.openxmlformats.org/officeDocument/2006/relationships/oleObject" Target="embeddings/oleObject53.bin"/><Relationship Id="rId149" Type="http://schemas.openxmlformats.org/officeDocument/2006/relationships/oleObject" Target="embeddings/oleObject64.bin"/><Relationship Id="rId5" Type="http://schemas.openxmlformats.org/officeDocument/2006/relationships/footnotes" Target="footnotes.xml"/><Relationship Id="rId95" Type="http://schemas.openxmlformats.org/officeDocument/2006/relationships/image" Target="media/image39.wmf"/><Relationship Id="rId160" Type="http://schemas.openxmlformats.org/officeDocument/2006/relationships/image" Target="media/image69.wmf"/><Relationship Id="rId181" Type="http://schemas.openxmlformats.org/officeDocument/2006/relationships/theme" Target="theme/theme1.xml"/><Relationship Id="rId22" Type="http://schemas.openxmlformats.org/officeDocument/2006/relationships/footer" Target="footer4.xml"/><Relationship Id="rId43" Type="http://schemas.openxmlformats.org/officeDocument/2006/relationships/image" Target="media/image13.wmf"/><Relationship Id="rId64" Type="http://schemas.openxmlformats.org/officeDocument/2006/relationships/oleObject" Target="embeddings/oleObject21.bin"/><Relationship Id="rId118" Type="http://schemas.openxmlformats.org/officeDocument/2006/relationships/image" Target="media/image49.wmf"/><Relationship Id="rId139" Type="http://schemas.openxmlformats.org/officeDocument/2006/relationships/oleObject" Target="embeddings/oleObject59.bin"/><Relationship Id="rId85" Type="http://schemas.openxmlformats.org/officeDocument/2006/relationships/image" Target="media/image34.emf"/><Relationship Id="rId150" Type="http://schemas.openxmlformats.org/officeDocument/2006/relationships/image" Target="media/image64.wmf"/><Relationship Id="rId171" Type="http://schemas.openxmlformats.org/officeDocument/2006/relationships/oleObject" Target="embeddings/oleObject75.bin"/><Relationship Id="rId12" Type="http://schemas.openxmlformats.org/officeDocument/2006/relationships/footer" Target="footer3.xml"/><Relationship Id="rId33" Type="http://schemas.openxmlformats.org/officeDocument/2006/relationships/image" Target="media/image8.wmf"/><Relationship Id="rId108" Type="http://schemas.openxmlformats.org/officeDocument/2006/relationships/image" Target="media/image45.wmf"/><Relationship Id="rId129" Type="http://schemas.openxmlformats.org/officeDocument/2006/relationships/image" Target="media/image54.wmf"/><Relationship Id="rId54" Type="http://schemas.openxmlformats.org/officeDocument/2006/relationships/oleObject" Target="embeddings/oleObject16.bin"/><Relationship Id="rId75" Type="http://schemas.openxmlformats.org/officeDocument/2006/relationships/image" Target="media/image29.wmf"/><Relationship Id="rId96" Type="http://schemas.openxmlformats.org/officeDocument/2006/relationships/oleObject" Target="embeddings/oleObject36.bin"/><Relationship Id="rId140" Type="http://schemas.openxmlformats.org/officeDocument/2006/relationships/image" Target="media/image59.wmf"/><Relationship Id="rId161" Type="http://schemas.openxmlformats.org/officeDocument/2006/relationships/oleObject" Target="embeddings/oleObject70.bin"/><Relationship Id="rId6" Type="http://schemas.openxmlformats.org/officeDocument/2006/relationships/endnotes" Target="endnotes.xml"/><Relationship Id="rId23" Type="http://schemas.openxmlformats.org/officeDocument/2006/relationships/image" Target="media/image3.wmf"/><Relationship Id="rId119" Type="http://schemas.openxmlformats.org/officeDocument/2006/relationships/oleObject" Target="embeddings/oleObject48.bin"/><Relationship Id="rId44" Type="http://schemas.openxmlformats.org/officeDocument/2006/relationships/oleObject" Target="embeddings/oleObject11.bin"/><Relationship Id="rId60" Type="http://schemas.openxmlformats.org/officeDocument/2006/relationships/oleObject" Target="embeddings/oleObject19.bin"/><Relationship Id="rId65" Type="http://schemas.openxmlformats.org/officeDocument/2006/relationships/image" Target="media/image24.wmf"/><Relationship Id="rId81" Type="http://schemas.openxmlformats.org/officeDocument/2006/relationships/image" Target="media/image32.wmf"/><Relationship Id="rId86" Type="http://schemas.openxmlformats.org/officeDocument/2006/relationships/package" Target="embeddings/Microsoft_Visio_Drawing1.vsdx"/><Relationship Id="rId130" Type="http://schemas.openxmlformats.org/officeDocument/2006/relationships/oleObject" Target="embeddings/oleObject54.bin"/><Relationship Id="rId135" Type="http://schemas.openxmlformats.org/officeDocument/2006/relationships/image" Target="media/image57.wmf"/><Relationship Id="rId151" Type="http://schemas.openxmlformats.org/officeDocument/2006/relationships/oleObject" Target="embeddings/oleObject65.bin"/><Relationship Id="rId156" Type="http://schemas.openxmlformats.org/officeDocument/2006/relationships/image" Target="media/image67.wmf"/><Relationship Id="rId177" Type="http://schemas.openxmlformats.org/officeDocument/2006/relationships/oleObject" Target="embeddings/oleObject78.bin"/><Relationship Id="rId172" Type="http://schemas.openxmlformats.org/officeDocument/2006/relationships/image" Target="media/image74.wmf"/><Relationship Id="rId13" Type="http://schemas.openxmlformats.org/officeDocument/2006/relationships/header" Target="header4.xml"/><Relationship Id="rId18" Type="http://schemas.openxmlformats.org/officeDocument/2006/relationships/image" Target="media/image2.emf"/><Relationship Id="rId39" Type="http://schemas.openxmlformats.org/officeDocument/2006/relationships/image" Target="media/image11.wmf"/><Relationship Id="rId109" Type="http://schemas.openxmlformats.org/officeDocument/2006/relationships/oleObject" Target="embeddings/oleObject43.bin"/><Relationship Id="rId34" Type="http://schemas.openxmlformats.org/officeDocument/2006/relationships/oleObject" Target="embeddings/oleObject6.bin"/><Relationship Id="rId50" Type="http://schemas.openxmlformats.org/officeDocument/2006/relationships/oleObject" Target="embeddings/oleObject14.bin"/><Relationship Id="rId55" Type="http://schemas.openxmlformats.org/officeDocument/2006/relationships/image" Target="media/image19.wmf"/><Relationship Id="rId76" Type="http://schemas.openxmlformats.org/officeDocument/2006/relationships/oleObject" Target="embeddings/oleObject27.bin"/><Relationship Id="rId97" Type="http://schemas.openxmlformats.org/officeDocument/2006/relationships/image" Target="media/image40.wmf"/><Relationship Id="rId104" Type="http://schemas.openxmlformats.org/officeDocument/2006/relationships/image" Target="media/image43.wmf"/><Relationship Id="rId120" Type="http://schemas.openxmlformats.org/officeDocument/2006/relationships/image" Target="media/image50.wmf"/><Relationship Id="rId125" Type="http://schemas.openxmlformats.org/officeDocument/2006/relationships/oleObject" Target="embeddings/oleObject51.bin"/><Relationship Id="rId141" Type="http://schemas.openxmlformats.org/officeDocument/2006/relationships/oleObject" Target="embeddings/oleObject60.bin"/><Relationship Id="rId146" Type="http://schemas.openxmlformats.org/officeDocument/2006/relationships/image" Target="media/image62.wmf"/><Relationship Id="rId167" Type="http://schemas.openxmlformats.org/officeDocument/2006/relationships/image" Target="media/image72.wmf"/><Relationship Id="rId7" Type="http://schemas.openxmlformats.org/officeDocument/2006/relationships/header" Target="header1.xml"/><Relationship Id="rId71" Type="http://schemas.openxmlformats.org/officeDocument/2006/relationships/image" Target="media/image27.wmf"/><Relationship Id="rId92" Type="http://schemas.openxmlformats.org/officeDocument/2006/relationships/oleObject" Target="embeddings/oleObject34.bin"/><Relationship Id="rId162" Type="http://schemas.openxmlformats.org/officeDocument/2006/relationships/image" Target="media/image70.emf"/><Relationship Id="rId2" Type="http://schemas.openxmlformats.org/officeDocument/2006/relationships/styles" Target="styles.xml"/><Relationship Id="rId29" Type="http://schemas.openxmlformats.org/officeDocument/2006/relationships/image" Target="media/image6.wmf"/><Relationship Id="rId24" Type="http://schemas.openxmlformats.org/officeDocument/2006/relationships/oleObject" Target="embeddings/oleObject1.bin"/><Relationship Id="rId40" Type="http://schemas.openxmlformats.org/officeDocument/2006/relationships/oleObject" Target="embeddings/oleObject9.bin"/><Relationship Id="rId45" Type="http://schemas.openxmlformats.org/officeDocument/2006/relationships/image" Target="media/image14.wmf"/><Relationship Id="rId66" Type="http://schemas.openxmlformats.org/officeDocument/2006/relationships/oleObject" Target="embeddings/oleObject22.bin"/><Relationship Id="rId87" Type="http://schemas.openxmlformats.org/officeDocument/2006/relationships/image" Target="media/image35.wmf"/><Relationship Id="rId110" Type="http://schemas.openxmlformats.org/officeDocument/2006/relationships/oleObject" Target="embeddings/oleObject44.bin"/><Relationship Id="rId115" Type="http://schemas.openxmlformats.org/officeDocument/2006/relationships/oleObject" Target="embeddings/oleObject46.bin"/><Relationship Id="rId131" Type="http://schemas.openxmlformats.org/officeDocument/2006/relationships/image" Target="media/image55.wmf"/><Relationship Id="rId136" Type="http://schemas.openxmlformats.org/officeDocument/2006/relationships/oleObject" Target="embeddings/oleObject57.bin"/><Relationship Id="rId157" Type="http://schemas.openxmlformats.org/officeDocument/2006/relationships/oleObject" Target="embeddings/oleObject68.bin"/><Relationship Id="rId178" Type="http://schemas.openxmlformats.org/officeDocument/2006/relationships/image" Target="media/image77.wmf"/><Relationship Id="rId61" Type="http://schemas.openxmlformats.org/officeDocument/2006/relationships/image" Target="media/image22.wmf"/><Relationship Id="rId82" Type="http://schemas.openxmlformats.org/officeDocument/2006/relationships/oleObject" Target="embeddings/oleObject30.bin"/><Relationship Id="rId152" Type="http://schemas.openxmlformats.org/officeDocument/2006/relationships/image" Target="media/image65.wmf"/><Relationship Id="rId173" Type="http://schemas.openxmlformats.org/officeDocument/2006/relationships/oleObject" Target="embeddings/oleObject76.bin"/><Relationship Id="rId19" Type="http://schemas.openxmlformats.org/officeDocument/2006/relationships/package" Target="embeddings/Microsoft_Visio_Drawing.vsdx"/><Relationship Id="rId14" Type="http://schemas.openxmlformats.org/officeDocument/2006/relationships/header" Target="header5.xml"/><Relationship Id="rId30" Type="http://schemas.openxmlformats.org/officeDocument/2006/relationships/oleObject" Target="embeddings/oleObject4.bin"/><Relationship Id="rId35" Type="http://schemas.openxmlformats.org/officeDocument/2006/relationships/image" Target="media/image9.wmf"/><Relationship Id="rId56" Type="http://schemas.openxmlformats.org/officeDocument/2006/relationships/oleObject" Target="embeddings/oleObject17.bin"/><Relationship Id="rId77" Type="http://schemas.openxmlformats.org/officeDocument/2006/relationships/image" Target="media/image30.wmf"/><Relationship Id="rId100" Type="http://schemas.openxmlformats.org/officeDocument/2006/relationships/oleObject" Target="embeddings/oleObject38.bin"/><Relationship Id="rId105" Type="http://schemas.openxmlformats.org/officeDocument/2006/relationships/oleObject" Target="embeddings/oleObject41.bin"/><Relationship Id="rId126" Type="http://schemas.openxmlformats.org/officeDocument/2006/relationships/image" Target="media/image53.wmf"/><Relationship Id="rId147" Type="http://schemas.openxmlformats.org/officeDocument/2006/relationships/oleObject" Target="embeddings/oleObject63.bin"/><Relationship Id="rId168" Type="http://schemas.openxmlformats.org/officeDocument/2006/relationships/oleObject" Target="embeddings/oleObject73.bin"/><Relationship Id="rId8" Type="http://schemas.openxmlformats.org/officeDocument/2006/relationships/header" Target="header2.xml"/><Relationship Id="rId51" Type="http://schemas.openxmlformats.org/officeDocument/2006/relationships/image" Target="media/image17.wmf"/><Relationship Id="rId72" Type="http://schemas.openxmlformats.org/officeDocument/2006/relationships/oleObject" Target="embeddings/oleObject25.bin"/><Relationship Id="rId93" Type="http://schemas.openxmlformats.org/officeDocument/2006/relationships/image" Target="media/image38.wmf"/><Relationship Id="rId98" Type="http://schemas.openxmlformats.org/officeDocument/2006/relationships/oleObject" Target="embeddings/oleObject37.bin"/><Relationship Id="rId121" Type="http://schemas.openxmlformats.org/officeDocument/2006/relationships/oleObject" Target="embeddings/oleObject49.bin"/><Relationship Id="rId142" Type="http://schemas.openxmlformats.org/officeDocument/2006/relationships/image" Target="media/image60.wmf"/><Relationship Id="rId163" Type="http://schemas.openxmlformats.org/officeDocument/2006/relationships/package" Target="embeddings/Microsoft_Visio_Drawing3.vsdx"/><Relationship Id="rId3" Type="http://schemas.openxmlformats.org/officeDocument/2006/relationships/settings" Target="settings.xml"/><Relationship Id="rId25" Type="http://schemas.openxmlformats.org/officeDocument/2006/relationships/image" Target="media/image4.wmf"/><Relationship Id="rId46" Type="http://schemas.openxmlformats.org/officeDocument/2006/relationships/oleObject" Target="embeddings/oleObject12.bin"/><Relationship Id="rId67" Type="http://schemas.openxmlformats.org/officeDocument/2006/relationships/image" Target="media/image25.wmf"/><Relationship Id="rId116" Type="http://schemas.openxmlformats.org/officeDocument/2006/relationships/image" Target="media/image48.wmf"/><Relationship Id="rId137" Type="http://schemas.openxmlformats.org/officeDocument/2006/relationships/oleObject" Target="embeddings/oleObject58.bin"/><Relationship Id="rId158" Type="http://schemas.openxmlformats.org/officeDocument/2006/relationships/image" Target="media/image68.wmf"/><Relationship Id="rId20" Type="http://schemas.openxmlformats.org/officeDocument/2006/relationships/header" Target="header8.xml"/><Relationship Id="rId41" Type="http://schemas.openxmlformats.org/officeDocument/2006/relationships/image" Target="media/image12.wmf"/><Relationship Id="rId62" Type="http://schemas.openxmlformats.org/officeDocument/2006/relationships/oleObject" Target="embeddings/oleObject20.bin"/><Relationship Id="rId83" Type="http://schemas.openxmlformats.org/officeDocument/2006/relationships/image" Target="media/image33.wmf"/><Relationship Id="rId88" Type="http://schemas.openxmlformats.org/officeDocument/2006/relationships/oleObject" Target="embeddings/oleObject32.bin"/><Relationship Id="rId111" Type="http://schemas.openxmlformats.org/officeDocument/2006/relationships/oleObject" Target="embeddings/oleObject45.bin"/><Relationship Id="rId132" Type="http://schemas.openxmlformats.org/officeDocument/2006/relationships/oleObject" Target="embeddings/oleObject55.bin"/><Relationship Id="rId153" Type="http://schemas.openxmlformats.org/officeDocument/2006/relationships/oleObject" Target="embeddings/oleObject66.bin"/><Relationship Id="rId174" Type="http://schemas.openxmlformats.org/officeDocument/2006/relationships/image" Target="media/image75.wmf"/><Relationship Id="rId179" Type="http://schemas.openxmlformats.org/officeDocument/2006/relationships/oleObject" Target="embeddings/oleObject79.bin"/><Relationship Id="rId15" Type="http://schemas.openxmlformats.org/officeDocument/2006/relationships/header" Target="header6.xml"/><Relationship Id="rId36" Type="http://schemas.openxmlformats.org/officeDocument/2006/relationships/oleObject" Target="embeddings/oleObject7.bin"/><Relationship Id="rId57" Type="http://schemas.openxmlformats.org/officeDocument/2006/relationships/image" Target="media/image20.wmf"/><Relationship Id="rId106" Type="http://schemas.openxmlformats.org/officeDocument/2006/relationships/image" Target="media/image44.wmf"/><Relationship Id="rId127" Type="http://schemas.openxmlformats.org/officeDocument/2006/relationships/oleObject" Target="embeddings/oleObject52.bin"/><Relationship Id="rId10" Type="http://schemas.openxmlformats.org/officeDocument/2006/relationships/footer" Target="footer2.xml"/><Relationship Id="rId31" Type="http://schemas.openxmlformats.org/officeDocument/2006/relationships/image" Target="media/image7.wmf"/><Relationship Id="rId52" Type="http://schemas.openxmlformats.org/officeDocument/2006/relationships/oleObject" Target="embeddings/oleObject15.bin"/><Relationship Id="rId73" Type="http://schemas.openxmlformats.org/officeDocument/2006/relationships/image" Target="media/image28.wmf"/><Relationship Id="rId78" Type="http://schemas.openxmlformats.org/officeDocument/2006/relationships/oleObject" Target="embeddings/oleObject28.bin"/><Relationship Id="rId94" Type="http://schemas.openxmlformats.org/officeDocument/2006/relationships/oleObject" Target="embeddings/oleObject35.bin"/><Relationship Id="rId99" Type="http://schemas.openxmlformats.org/officeDocument/2006/relationships/image" Target="media/image41.wmf"/><Relationship Id="rId101" Type="http://schemas.openxmlformats.org/officeDocument/2006/relationships/image" Target="media/image42.wmf"/><Relationship Id="rId122" Type="http://schemas.openxmlformats.org/officeDocument/2006/relationships/image" Target="media/image51.wmf"/><Relationship Id="rId143" Type="http://schemas.openxmlformats.org/officeDocument/2006/relationships/oleObject" Target="embeddings/oleObject61.bin"/><Relationship Id="rId148" Type="http://schemas.openxmlformats.org/officeDocument/2006/relationships/image" Target="media/image63.wmf"/><Relationship Id="rId164" Type="http://schemas.openxmlformats.org/officeDocument/2006/relationships/oleObject" Target="embeddings/oleObject71.bin"/><Relationship Id="rId169" Type="http://schemas.openxmlformats.org/officeDocument/2006/relationships/image" Target="media/image73.wmf"/><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fontTable" Target="fontTable.xml"/><Relationship Id="rId26" Type="http://schemas.openxmlformats.org/officeDocument/2006/relationships/oleObject" Target="embeddings/oleObject2.bin"/><Relationship Id="rId47" Type="http://schemas.openxmlformats.org/officeDocument/2006/relationships/image" Target="media/image15.wmf"/><Relationship Id="rId68" Type="http://schemas.openxmlformats.org/officeDocument/2006/relationships/oleObject" Target="embeddings/oleObject23.bin"/><Relationship Id="rId89" Type="http://schemas.openxmlformats.org/officeDocument/2006/relationships/image" Target="media/image36.wmf"/><Relationship Id="rId112" Type="http://schemas.openxmlformats.org/officeDocument/2006/relationships/image" Target="media/image46.emf"/><Relationship Id="rId133" Type="http://schemas.openxmlformats.org/officeDocument/2006/relationships/image" Target="media/image56.wmf"/><Relationship Id="rId154" Type="http://schemas.openxmlformats.org/officeDocument/2006/relationships/image" Target="media/image66.wmf"/><Relationship Id="rId175" Type="http://schemas.openxmlformats.org/officeDocument/2006/relationships/oleObject" Target="embeddings/oleObject77.bin"/><Relationship Id="rId16" Type="http://schemas.openxmlformats.org/officeDocument/2006/relationships/header" Target="header7.xml"/><Relationship Id="rId37" Type="http://schemas.openxmlformats.org/officeDocument/2006/relationships/image" Target="media/image10.wmf"/><Relationship Id="rId58" Type="http://schemas.openxmlformats.org/officeDocument/2006/relationships/oleObject" Target="embeddings/oleObject18.bin"/><Relationship Id="rId79" Type="http://schemas.openxmlformats.org/officeDocument/2006/relationships/image" Target="media/image31.wmf"/><Relationship Id="rId102" Type="http://schemas.openxmlformats.org/officeDocument/2006/relationships/oleObject" Target="embeddings/oleObject39.bin"/><Relationship Id="rId123" Type="http://schemas.openxmlformats.org/officeDocument/2006/relationships/oleObject" Target="embeddings/oleObject50.bin"/><Relationship Id="rId144" Type="http://schemas.openxmlformats.org/officeDocument/2006/relationships/image" Target="media/image61.wmf"/><Relationship Id="rId90" Type="http://schemas.openxmlformats.org/officeDocument/2006/relationships/oleObject" Target="embeddings/oleObject33.bin"/><Relationship Id="rId165" Type="http://schemas.openxmlformats.org/officeDocument/2006/relationships/image" Target="media/image71.wmf"/><Relationship Id="rId27" Type="http://schemas.openxmlformats.org/officeDocument/2006/relationships/image" Target="media/image5.wmf"/><Relationship Id="rId48" Type="http://schemas.openxmlformats.org/officeDocument/2006/relationships/oleObject" Target="embeddings/oleObject13.bin"/><Relationship Id="rId69" Type="http://schemas.openxmlformats.org/officeDocument/2006/relationships/image" Target="media/image26.wmf"/><Relationship Id="rId113" Type="http://schemas.openxmlformats.org/officeDocument/2006/relationships/package" Target="embeddings/Microsoft_Visio_Drawing2.vsdx"/><Relationship Id="rId134" Type="http://schemas.openxmlformats.org/officeDocument/2006/relationships/oleObject" Target="embeddings/oleObject56.bin"/><Relationship Id="rId80" Type="http://schemas.openxmlformats.org/officeDocument/2006/relationships/oleObject" Target="embeddings/oleObject29.bin"/><Relationship Id="rId155" Type="http://schemas.openxmlformats.org/officeDocument/2006/relationships/oleObject" Target="embeddings/oleObject67.bin"/><Relationship Id="rId176" Type="http://schemas.openxmlformats.org/officeDocument/2006/relationships/image" Target="media/image76.wmf"/><Relationship Id="rId17" Type="http://schemas.openxmlformats.org/officeDocument/2006/relationships/image" Target="media/image1.emf"/><Relationship Id="rId38" Type="http://schemas.openxmlformats.org/officeDocument/2006/relationships/oleObject" Target="embeddings/oleObject8.bin"/><Relationship Id="rId59" Type="http://schemas.openxmlformats.org/officeDocument/2006/relationships/image" Target="media/image21.wmf"/><Relationship Id="rId103" Type="http://schemas.openxmlformats.org/officeDocument/2006/relationships/oleObject" Target="embeddings/oleObject40.bin"/><Relationship Id="rId124" Type="http://schemas.openxmlformats.org/officeDocument/2006/relationships/image" Target="media/image52.wmf"/><Relationship Id="rId70" Type="http://schemas.openxmlformats.org/officeDocument/2006/relationships/oleObject" Target="embeddings/oleObject24.bin"/><Relationship Id="rId91" Type="http://schemas.openxmlformats.org/officeDocument/2006/relationships/image" Target="media/image37.wmf"/><Relationship Id="rId145" Type="http://schemas.openxmlformats.org/officeDocument/2006/relationships/oleObject" Target="embeddings/oleObject62.bin"/><Relationship Id="rId166" Type="http://schemas.openxmlformats.org/officeDocument/2006/relationships/oleObject" Target="embeddings/oleObject72.bin"/><Relationship Id="rId1" Type="http://schemas.openxmlformats.org/officeDocument/2006/relationships/customXml" Target="../customXml/item1.xml"/><Relationship Id="rId28" Type="http://schemas.openxmlformats.org/officeDocument/2006/relationships/oleObject" Target="embeddings/oleObject3.bin"/><Relationship Id="rId49" Type="http://schemas.openxmlformats.org/officeDocument/2006/relationships/image" Target="media/image16.wmf"/><Relationship Id="rId114" Type="http://schemas.openxmlformats.org/officeDocument/2006/relationships/image" Target="media/image4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7904D-5A1D-4892-ACEC-BE97F93D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15</Pages>
  <Words>20111</Words>
  <Characters>26145</Characters>
  <Application>Microsoft Office Word</Application>
  <DocSecurity>0</DocSecurity>
  <Lines>1089</Lines>
  <Paragraphs>633</Paragraphs>
  <ScaleCrop>false</ScaleCrop>
  <Company/>
  <LinksUpToDate>false</LinksUpToDate>
  <CharactersWithSpaces>45623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Ford</dc:creator>
  <cp:keywords/>
  <dc:description/>
  <cp:lastModifiedBy>David Ford</cp:lastModifiedBy>
  <cp:revision>137</cp:revision>
  <dcterms:created xsi:type="dcterms:W3CDTF">2026-03-16T08:32:00Z</dcterms:created>
  <dcterms:modified xsi:type="dcterms:W3CDTF">2026-04-25T14:26:00Z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id="TSP5k6hn"/&gt;&lt;style id="https://www.zotero-chinese.com/styles/电子科技大学" hasBibliography="1" bibliographyStyleHasBeenSet="0"/&gt;&lt;prefs&gt;&lt;pref name="fieldType" value="Field"/&gt;&lt;/prefs&gt;&lt;/data&gt;</vt:lpwstr>
  </property>
  <property fmtid="{D5CDD505-2E9C-101B-9397-08002B2CF9AE}" pid="3" name="AMWinEqns">
    <vt:bool>true</vt:bool>
  </property>
  <property fmtid="{D5CDD505-2E9C-101B-9397-08002B2CF9AE}" pid="4" name="AMEquationNumber2">
    <vt:lpwstr>(#S1-#E1)</vt:lpwstr>
  </property>
  <property fmtid="{D5CDD505-2E9C-101B-9397-08002B2CF9AE}" pid="5" name="AMDeferFieldUpdate">
    <vt:lpwstr>1</vt:lpwstr>
  </property>
  <property fmtid="{D5CDD505-2E9C-101B-9397-08002B2CF9AE}" pid="6" name="AMEquationSection">
    <vt:lpwstr>1</vt:lpwstr>
  </property>
</Properties>
</file>